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A6" w:rsidRDefault="00D7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D74EE3" w:rsidRDefault="00D7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</w:t>
      </w:r>
    </w:p>
    <w:p w:rsidR="00D74EE3" w:rsidRDefault="00D7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</w:t>
      </w:r>
    </w:p>
    <w:p w:rsidR="00D74EE3" w:rsidRDefault="00D7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74EE3" w:rsidRDefault="00D74EE3" w:rsidP="00D74E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Twelfth Night </w:t>
      </w:r>
      <w:r>
        <w:rPr>
          <w:rFonts w:ascii="Times New Roman" w:hAnsi="Times New Roman" w:cs="Times New Roman"/>
          <w:sz w:val="24"/>
          <w:szCs w:val="24"/>
          <w:u w:val="single"/>
        </w:rPr>
        <w:t>Thesis Essay</w:t>
      </w:r>
    </w:p>
    <w:p w:rsidR="007F1273" w:rsidRPr="004D0A1E" w:rsidRDefault="00D74EE3" w:rsidP="00D74EE3">
      <w:p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Background:</w:t>
      </w:r>
      <w:r w:rsidRPr="004D0A1E">
        <w:rPr>
          <w:rFonts w:ascii="Times New Roman" w:hAnsi="Times New Roman" w:cs="Times New Roman"/>
          <w:sz w:val="21"/>
          <w:szCs w:val="21"/>
        </w:rPr>
        <w:t xml:space="preserve"> </w:t>
      </w:r>
      <w:r w:rsidR="007F1273" w:rsidRPr="004D0A1E">
        <w:rPr>
          <w:rFonts w:ascii="Times New Roman" w:hAnsi="Times New Roman" w:cs="Times New Roman"/>
          <w:sz w:val="21"/>
          <w:szCs w:val="21"/>
        </w:rPr>
        <w:t>Shakespeare wrote his plays in order to entertain an uneducated audience who sought some distraction from the otherwise mundane life of a 16</w:t>
      </w:r>
      <w:r w:rsidR="007F1273" w:rsidRPr="004D0A1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7F1273" w:rsidRPr="004D0A1E">
        <w:rPr>
          <w:rFonts w:ascii="Times New Roman" w:hAnsi="Times New Roman" w:cs="Times New Roman"/>
          <w:sz w:val="21"/>
          <w:szCs w:val="21"/>
        </w:rPr>
        <w:t xml:space="preserve"> and 17</w:t>
      </w:r>
      <w:r w:rsidR="007F1273" w:rsidRPr="004D0A1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7F1273" w:rsidRPr="004D0A1E">
        <w:rPr>
          <w:rFonts w:ascii="Times New Roman" w:hAnsi="Times New Roman" w:cs="Times New Roman"/>
          <w:sz w:val="21"/>
          <w:szCs w:val="21"/>
        </w:rPr>
        <w:t xml:space="preserve"> century common man. </w:t>
      </w:r>
      <w:r w:rsidRPr="004D0A1E">
        <w:rPr>
          <w:rFonts w:ascii="Times New Roman" w:hAnsi="Times New Roman" w:cs="Times New Roman"/>
          <w:sz w:val="21"/>
          <w:szCs w:val="21"/>
        </w:rPr>
        <w:t xml:space="preserve">Shakespeare’s </w:t>
      </w:r>
      <w:r w:rsidRPr="004D0A1E">
        <w:rPr>
          <w:rFonts w:ascii="Times New Roman" w:hAnsi="Times New Roman" w:cs="Times New Roman"/>
          <w:i/>
          <w:sz w:val="21"/>
          <w:szCs w:val="21"/>
        </w:rPr>
        <w:t>Twelfth Night</w:t>
      </w:r>
      <w:r w:rsidRPr="004D0A1E">
        <w:rPr>
          <w:rFonts w:ascii="Times New Roman" w:hAnsi="Times New Roman" w:cs="Times New Roman"/>
          <w:sz w:val="21"/>
          <w:szCs w:val="21"/>
        </w:rPr>
        <w:t xml:space="preserve"> uses classic comedic archetypes to addresses important issues such as </w:t>
      </w:r>
      <w:r w:rsidR="007F1273" w:rsidRPr="004D0A1E">
        <w:rPr>
          <w:rFonts w:ascii="Times New Roman" w:hAnsi="Times New Roman" w:cs="Times New Roman"/>
          <w:sz w:val="21"/>
          <w:szCs w:val="21"/>
        </w:rPr>
        <w:t xml:space="preserve">class, religion, gender, sexuality, love, and courtship.  The developmental theory “Nature versus Nurture” can also be applied to the play with regards to love. </w:t>
      </w:r>
    </w:p>
    <w:p w:rsidR="007F1273" w:rsidRPr="004D0A1E" w:rsidRDefault="007F1273" w:rsidP="00D74EE3">
      <w:p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Prompt:</w:t>
      </w:r>
      <w:r w:rsidRPr="004D0A1E">
        <w:rPr>
          <w:rFonts w:ascii="Times New Roman" w:hAnsi="Times New Roman" w:cs="Times New Roman"/>
          <w:sz w:val="21"/>
          <w:szCs w:val="21"/>
        </w:rPr>
        <w:t xml:space="preserve"> Please choose ONE of the following prompts to address in your essay</w:t>
      </w:r>
    </w:p>
    <w:p w:rsidR="00D74EE3" w:rsidRPr="004D0A1E" w:rsidRDefault="007F1273" w:rsidP="007F1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 xml:space="preserve"> Shakespeare’s </w:t>
      </w:r>
      <w:r w:rsidRPr="004D0A1E">
        <w:rPr>
          <w:rFonts w:ascii="Times New Roman" w:hAnsi="Times New Roman" w:cs="Times New Roman"/>
          <w:i/>
          <w:sz w:val="21"/>
          <w:szCs w:val="21"/>
        </w:rPr>
        <w:t>Twelfth Night</w:t>
      </w:r>
      <w:r w:rsidRPr="004D0A1E">
        <w:rPr>
          <w:rFonts w:ascii="Times New Roman" w:hAnsi="Times New Roman" w:cs="Times New Roman"/>
          <w:sz w:val="21"/>
          <w:szCs w:val="21"/>
        </w:rPr>
        <w:t xml:space="preserve"> criticizes and undermines the Elizabethan culture in order to promote social change.</w:t>
      </w:r>
    </w:p>
    <w:p w:rsidR="007F1273" w:rsidRPr="004D0A1E" w:rsidRDefault="007F1273" w:rsidP="007F1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 xml:space="preserve">Shakespeare’s </w:t>
      </w:r>
      <w:r w:rsidRPr="004D0A1E">
        <w:rPr>
          <w:rFonts w:ascii="Times New Roman" w:hAnsi="Times New Roman" w:cs="Times New Roman"/>
          <w:i/>
          <w:sz w:val="21"/>
          <w:szCs w:val="21"/>
        </w:rPr>
        <w:t>Twelfth Night</w:t>
      </w:r>
      <w:r w:rsidRPr="004D0A1E">
        <w:rPr>
          <w:rFonts w:ascii="Times New Roman" w:hAnsi="Times New Roman" w:cs="Times New Roman"/>
          <w:sz w:val="21"/>
          <w:szCs w:val="21"/>
        </w:rPr>
        <w:t xml:space="preserve"> supports the (nature/nurture) theory of love.</w:t>
      </w:r>
    </w:p>
    <w:p w:rsidR="00EB5F2E" w:rsidRPr="00EB5F2E" w:rsidRDefault="007F1273" w:rsidP="00EB5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 xml:space="preserve">Shakespeare’s </w:t>
      </w:r>
      <w:r w:rsidRPr="004D0A1E">
        <w:rPr>
          <w:rFonts w:ascii="Times New Roman" w:hAnsi="Times New Roman" w:cs="Times New Roman"/>
          <w:i/>
          <w:sz w:val="21"/>
          <w:szCs w:val="21"/>
        </w:rPr>
        <w:t>Twelfth Night</w:t>
      </w:r>
      <w:r w:rsidRPr="004D0A1E">
        <w:rPr>
          <w:rFonts w:ascii="Times New Roman" w:hAnsi="Times New Roman" w:cs="Times New Roman"/>
          <w:sz w:val="21"/>
          <w:szCs w:val="21"/>
        </w:rPr>
        <w:t xml:space="preserve"> has a happy ending that corresponds to the traditional comedy structure.</w:t>
      </w:r>
    </w:p>
    <w:p w:rsidR="00EB5F2E" w:rsidRPr="00EB5F2E" w:rsidRDefault="00EB5F2E" w:rsidP="00EB5F2E">
      <w:pPr>
        <w:rPr>
          <w:rFonts w:ascii="Times New Roman" w:hAnsi="Times New Roman" w:cs="Times New Roman"/>
          <w:b/>
          <w:sz w:val="21"/>
          <w:szCs w:val="21"/>
        </w:rPr>
      </w:pPr>
      <w:r w:rsidRPr="00EB5F2E">
        <w:rPr>
          <w:rFonts w:ascii="Times New Roman" w:hAnsi="Times New Roman" w:cs="Times New Roman"/>
          <w:b/>
          <w:sz w:val="21"/>
          <w:szCs w:val="21"/>
        </w:rPr>
        <w:t>DP #1 should provide evidence for your own opinion, and DP #2 should refute evidence from the opposite opinion</w:t>
      </w:r>
      <w:bookmarkStart w:id="0" w:name="_GoBack"/>
      <w:bookmarkEnd w:id="0"/>
    </w:p>
    <w:p w:rsidR="007F1273" w:rsidRPr="004D0A1E" w:rsidRDefault="007F1273" w:rsidP="007F1273">
      <w:p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Requirements:</w:t>
      </w:r>
    </w:p>
    <w:p w:rsidR="007F1273" w:rsidRPr="004D0A1E" w:rsidRDefault="007F1273" w:rsidP="007F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Four paragraphs (Introduction, DP #1, DP #2, Conclusion)</w:t>
      </w:r>
    </w:p>
    <w:p w:rsidR="007F1273" w:rsidRPr="004D0A1E" w:rsidRDefault="007F1273" w:rsidP="007F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Formal essay writing (no “I” or “my”)</w:t>
      </w:r>
    </w:p>
    <w:p w:rsidR="0080177F" w:rsidRPr="004D0A1E" w:rsidRDefault="0080177F" w:rsidP="007F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Citations for each DQ</w:t>
      </w:r>
      <w:r w:rsidR="00A7210B" w:rsidRPr="004D0A1E">
        <w:rPr>
          <w:rFonts w:ascii="Times New Roman" w:hAnsi="Times New Roman" w:cs="Times New Roman"/>
          <w:sz w:val="21"/>
          <w:szCs w:val="21"/>
        </w:rPr>
        <w:t xml:space="preserve"> AND DD</w:t>
      </w:r>
      <w:r w:rsidRPr="004D0A1E">
        <w:rPr>
          <w:rFonts w:ascii="Times New Roman" w:hAnsi="Times New Roman" w:cs="Times New Roman"/>
          <w:sz w:val="21"/>
          <w:szCs w:val="21"/>
        </w:rPr>
        <w:t>: (</w:t>
      </w:r>
      <w:proofErr w:type="spellStart"/>
      <w:r w:rsidRPr="004D0A1E">
        <w:rPr>
          <w:rFonts w:ascii="Times New Roman" w:hAnsi="Times New Roman" w:cs="Times New Roman"/>
          <w:sz w:val="21"/>
          <w:szCs w:val="21"/>
        </w:rPr>
        <w:t>Act.Scene.Line</w:t>
      </w:r>
      <w:proofErr w:type="spellEnd"/>
      <w:r w:rsidRPr="004D0A1E">
        <w:rPr>
          <w:rFonts w:ascii="Times New Roman" w:hAnsi="Times New Roman" w:cs="Times New Roman"/>
          <w:sz w:val="21"/>
          <w:szCs w:val="21"/>
        </w:rPr>
        <w:t xml:space="preserve"> #) Ex. (I.ii.1-13)</w:t>
      </w:r>
      <w:r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4D0A1E">
        <w:rPr>
          <w:rFonts w:ascii="Times New Roman" w:hAnsi="Times New Roman" w:cs="Times New Roman"/>
          <w:sz w:val="21"/>
          <w:szCs w:val="21"/>
        </w:rPr>
        <w:t>Act One, Scene One, Lines 1-13</w:t>
      </w:r>
    </w:p>
    <w:p w:rsidR="004D0A1E" w:rsidRPr="004D0A1E" w:rsidRDefault="004D0A1E" w:rsidP="007F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 xml:space="preserve">For each DQ, format lines appropriately </w:t>
      </w:r>
      <w:r w:rsidRPr="004D0A1E">
        <w:rPr>
          <w:rFonts w:ascii="Times New Roman" w:hAnsi="Times New Roman" w:cs="Times New Roman"/>
          <w:b/>
          <w:sz w:val="21"/>
          <w:szCs w:val="21"/>
        </w:rPr>
        <w:t>(review in class)</w:t>
      </w:r>
    </w:p>
    <w:p w:rsidR="007F1273" w:rsidRPr="004D0A1E" w:rsidRDefault="007F1273" w:rsidP="007F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LEVEL TWO STUDENTS: Use three (3) DDs per Developmental Paragraph</w:t>
      </w:r>
      <w:r w:rsidR="00C533E7"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="00C533E7" w:rsidRPr="004D0A1E">
        <w:rPr>
          <w:rFonts w:ascii="Times New Roman" w:hAnsi="Times New Roman" w:cs="Times New Roman"/>
          <w:sz w:val="21"/>
          <w:szCs w:val="21"/>
        </w:rPr>
        <w:t xml:space="preserve">six </w:t>
      </w:r>
      <w:proofErr w:type="gramStart"/>
      <w:r w:rsidR="00C533E7" w:rsidRPr="004D0A1E">
        <w:rPr>
          <w:rFonts w:ascii="Times New Roman" w:hAnsi="Times New Roman" w:cs="Times New Roman"/>
          <w:sz w:val="21"/>
          <w:szCs w:val="21"/>
        </w:rPr>
        <w:t>total</w:t>
      </w:r>
      <w:proofErr w:type="gramEnd"/>
      <w:r w:rsidR="00C533E7" w:rsidRPr="004D0A1E">
        <w:rPr>
          <w:rFonts w:ascii="Times New Roman" w:hAnsi="Times New Roman" w:cs="Times New Roman"/>
          <w:sz w:val="21"/>
          <w:szCs w:val="21"/>
        </w:rPr>
        <w:t>.  At least t</w:t>
      </w:r>
      <w:r w:rsidRPr="004D0A1E">
        <w:rPr>
          <w:rFonts w:ascii="Times New Roman" w:hAnsi="Times New Roman" w:cs="Times New Roman"/>
          <w:sz w:val="21"/>
          <w:szCs w:val="21"/>
        </w:rPr>
        <w:t xml:space="preserve">wo </w:t>
      </w:r>
      <w:r w:rsidR="00C533E7" w:rsidRPr="004D0A1E">
        <w:rPr>
          <w:rFonts w:ascii="Times New Roman" w:hAnsi="Times New Roman" w:cs="Times New Roman"/>
          <w:sz w:val="21"/>
          <w:szCs w:val="21"/>
        </w:rPr>
        <w:t>(2) DDs per paragraph should appear as DQs</w:t>
      </w:r>
      <w:r w:rsidR="00C533E7"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="00C533E7" w:rsidRPr="004D0A1E">
        <w:rPr>
          <w:rFonts w:ascii="Times New Roman" w:hAnsi="Times New Roman" w:cs="Times New Roman"/>
          <w:sz w:val="21"/>
          <w:szCs w:val="21"/>
        </w:rPr>
        <w:t xml:space="preserve">four </w:t>
      </w:r>
      <w:proofErr w:type="gramStart"/>
      <w:r w:rsidR="00C533E7" w:rsidRPr="004D0A1E">
        <w:rPr>
          <w:rFonts w:ascii="Times New Roman" w:hAnsi="Times New Roman" w:cs="Times New Roman"/>
          <w:sz w:val="21"/>
          <w:szCs w:val="21"/>
        </w:rPr>
        <w:t>total</w:t>
      </w:r>
      <w:proofErr w:type="gramEnd"/>
      <w:r w:rsidR="00C533E7" w:rsidRPr="004D0A1E">
        <w:rPr>
          <w:rFonts w:ascii="Times New Roman" w:hAnsi="Times New Roman" w:cs="Times New Roman"/>
          <w:sz w:val="21"/>
          <w:szCs w:val="21"/>
        </w:rPr>
        <w:t>.</w:t>
      </w:r>
    </w:p>
    <w:p w:rsidR="00C533E7" w:rsidRPr="004D0A1E" w:rsidRDefault="00C533E7" w:rsidP="00C533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LEVEL THREE STUDENTS: Use three (3) DDs per Developmental Paragraph</w:t>
      </w:r>
      <w:r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4D0A1E">
        <w:rPr>
          <w:rFonts w:ascii="Times New Roman" w:hAnsi="Times New Roman" w:cs="Times New Roman"/>
          <w:sz w:val="21"/>
          <w:szCs w:val="21"/>
        </w:rPr>
        <w:t xml:space="preserve">six </w:t>
      </w:r>
      <w:proofErr w:type="gramStart"/>
      <w:r w:rsidRPr="004D0A1E">
        <w:rPr>
          <w:rFonts w:ascii="Times New Roman" w:hAnsi="Times New Roman" w:cs="Times New Roman"/>
          <w:sz w:val="21"/>
          <w:szCs w:val="21"/>
        </w:rPr>
        <w:t>total</w:t>
      </w:r>
      <w:proofErr w:type="gramEnd"/>
      <w:r w:rsidRPr="004D0A1E">
        <w:rPr>
          <w:rFonts w:ascii="Times New Roman" w:hAnsi="Times New Roman" w:cs="Times New Roman"/>
          <w:sz w:val="21"/>
          <w:szCs w:val="21"/>
        </w:rPr>
        <w:t xml:space="preserve">. At least one (1) DD per paragraph should appear as a DQ </w:t>
      </w:r>
      <w:r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4D0A1E">
        <w:rPr>
          <w:rFonts w:ascii="Times New Roman" w:hAnsi="Times New Roman" w:cs="Times New Roman"/>
          <w:sz w:val="21"/>
          <w:szCs w:val="21"/>
        </w:rPr>
        <w:t>two total.</w:t>
      </w:r>
    </w:p>
    <w:p w:rsidR="00C533E7" w:rsidRPr="004D0A1E" w:rsidRDefault="00C533E7" w:rsidP="00C533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D0A1E">
        <w:rPr>
          <w:rFonts w:ascii="Times New Roman" w:hAnsi="Times New Roman" w:cs="Times New Roman"/>
          <w:sz w:val="21"/>
          <w:szCs w:val="21"/>
        </w:rPr>
        <w:t>LEVEL FOUR STUDENTS: Use two (2) DDs per Developmental Paragraph</w:t>
      </w:r>
      <w:r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4D0A1E">
        <w:rPr>
          <w:rFonts w:ascii="Times New Roman" w:hAnsi="Times New Roman" w:cs="Times New Roman"/>
          <w:sz w:val="21"/>
          <w:szCs w:val="21"/>
        </w:rPr>
        <w:t xml:space="preserve">four </w:t>
      </w:r>
      <w:proofErr w:type="gramStart"/>
      <w:r w:rsidRPr="004D0A1E">
        <w:rPr>
          <w:rFonts w:ascii="Times New Roman" w:hAnsi="Times New Roman" w:cs="Times New Roman"/>
          <w:sz w:val="21"/>
          <w:szCs w:val="21"/>
        </w:rPr>
        <w:t>total</w:t>
      </w:r>
      <w:proofErr w:type="gramEnd"/>
      <w:r w:rsidRPr="004D0A1E">
        <w:rPr>
          <w:rFonts w:ascii="Times New Roman" w:hAnsi="Times New Roman" w:cs="Times New Roman"/>
          <w:sz w:val="21"/>
          <w:szCs w:val="21"/>
        </w:rPr>
        <w:t>. At least one (1) DD per paragraph should appear as a DQ</w:t>
      </w:r>
      <w:r w:rsidRPr="004D0A1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4D0A1E">
        <w:rPr>
          <w:rFonts w:ascii="Times New Roman" w:hAnsi="Times New Roman" w:cs="Times New Roman"/>
          <w:sz w:val="21"/>
          <w:szCs w:val="21"/>
        </w:rPr>
        <w:t>two total.</w:t>
      </w:r>
    </w:p>
    <w:p w:rsidR="0011242D" w:rsidRPr="004D0A1E" w:rsidRDefault="0011242D" w:rsidP="0011242D">
      <w:p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You will be graded according to the following:</w:t>
      </w:r>
    </w:p>
    <w:p w:rsidR="0011242D" w:rsidRPr="004D0A1E" w:rsidRDefault="0011242D" w:rsidP="00112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Structure: Clear topic sentences that fully address the prompt.</w:t>
      </w:r>
    </w:p>
    <w:p w:rsidR="0011242D" w:rsidRPr="004D0A1E" w:rsidRDefault="0011242D" w:rsidP="00112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Lead-Ins and DQ Integration (no dropped quotes!)</w:t>
      </w:r>
    </w:p>
    <w:p w:rsidR="0011242D" w:rsidRPr="004D0A1E" w:rsidRDefault="0011242D" w:rsidP="00112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Analysis (close read DQ and relate back to the argument)</w:t>
      </w:r>
    </w:p>
    <w:p w:rsidR="0011242D" w:rsidRPr="004D0A1E" w:rsidRDefault="0011242D" w:rsidP="00112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MLA format and quote citation</w:t>
      </w:r>
    </w:p>
    <w:p w:rsidR="0011242D" w:rsidRPr="004D0A1E" w:rsidRDefault="0011242D" w:rsidP="00112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Personal reflection that makes specific connections to real life/another text (RFS)</w:t>
      </w:r>
    </w:p>
    <w:p w:rsidR="0080177F" w:rsidRDefault="0011242D" w:rsidP="008017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4D0A1E">
        <w:rPr>
          <w:rFonts w:ascii="Times New Roman" w:hAnsi="Times New Roman" w:cs="Times New Roman"/>
          <w:b/>
          <w:sz w:val="21"/>
          <w:szCs w:val="21"/>
        </w:rPr>
        <w:t>Grammar, spelling, and writing mechanics</w:t>
      </w:r>
    </w:p>
    <w:p w:rsidR="004D0A1E" w:rsidRPr="004D0A1E" w:rsidRDefault="004D0A1E" w:rsidP="004D0A1E">
      <w:pPr>
        <w:rPr>
          <w:rFonts w:ascii="Times New Roman" w:hAnsi="Times New Roman" w:cs="Times New Roman"/>
          <w:b/>
          <w:sz w:val="21"/>
          <w:szCs w:val="21"/>
        </w:rPr>
      </w:pPr>
    </w:p>
    <w:p w:rsidR="0080177F" w:rsidRDefault="0080177F" w:rsidP="00801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</w:t>
      </w:r>
    </w:p>
    <w:p w:rsidR="0080177F" w:rsidRPr="0080177F" w:rsidRDefault="0080177F" w:rsidP="00801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Turnitin.com ________ (leave blank)</w:t>
      </w:r>
    </w:p>
    <w:tbl>
      <w:tblPr>
        <w:tblW w:w="10916" w:type="dxa"/>
        <w:tblInd w:w="-6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2183"/>
        <w:gridCol w:w="2184"/>
      </w:tblGrid>
      <w:tr w:rsidR="0011242D" w:rsidRPr="0011242D" w:rsidTr="0080177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1</w:t>
            </w:r>
          </w:p>
        </w:tc>
      </w:tr>
      <w:tr w:rsidR="0011242D" w:rsidRPr="0011242D" w:rsidTr="0080177F">
        <w:tblPrEx>
          <w:tblBorders>
            <w:top w:val="none" w:sz="0" w:space="0" w:color="auto"/>
          </w:tblBorders>
        </w:tblPrEx>
        <w:trPr>
          <w:trHeight w:val="96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b/>
              </w:rPr>
            </w:pPr>
            <w:r w:rsidRPr="0011242D">
              <w:rPr>
                <w:rFonts w:ascii="TimesNewRomanPSMT" w:eastAsia="Times New Roman" w:hAnsi="TimesNewRomanPSMT" w:cs="Times New Roman"/>
                <w:b/>
              </w:rPr>
              <w:t>Structure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Clear Topic Sentences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Clear topic sentences that fully address the prompt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 Suitable topic sentences that address the prompt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Topic sentences address most of the prompt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Topic sentences do not address the prompt.  </w:t>
            </w:r>
          </w:p>
        </w:tc>
      </w:tr>
      <w:tr w:rsidR="0011242D" w:rsidRPr="0011242D" w:rsidTr="0080177F">
        <w:tblPrEx>
          <w:tblBorders>
            <w:top w:val="none" w:sz="0" w:space="0" w:color="auto"/>
          </w:tblBorders>
        </w:tblPrEx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b/>
              </w:rPr>
            </w:pPr>
            <w:r w:rsidRPr="0011242D">
              <w:rPr>
                <w:rFonts w:ascii="TimesNewRomanPSMT" w:eastAsia="Times New Roman" w:hAnsi="TimesNewRomanPSMT" w:cs="Times New Roman"/>
                <w:b/>
              </w:rPr>
              <w:t>Evidence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- Uses </w:t>
            </w:r>
            <w:r>
              <w:rPr>
                <w:rFonts w:ascii="TimesNewRomanPSMT" w:eastAsia="Times New Roman" w:hAnsi="TimesNewRomanPSMT" w:cs="Times New Roman"/>
              </w:rPr>
              <w:t>the require number of</w:t>
            </w:r>
            <w:r w:rsidRPr="0011242D">
              <w:rPr>
                <w:rFonts w:ascii="TimesNewRomanPSMT" w:eastAsia="Times New Roman" w:hAnsi="TimesNewRomanPSMT" w:cs="Times New Roman"/>
              </w:rPr>
              <w:t xml:space="preserve"> DQs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Each DD has an LI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Uses articulate lead ins to introduce each piece of evidence.  All evidence is relevant to the argument.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Uses lead ins to introduce each piece of evidence.  Most evidence is relevant to the argument.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Not all pieces of evidence have a lead in.  Some evidence is not relevant to argument.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No lead ins for the evidence.  Evidence is not relevant to argument.</w:t>
            </w:r>
          </w:p>
        </w:tc>
      </w:tr>
      <w:tr w:rsidR="0011242D" w:rsidRPr="0011242D" w:rsidTr="0080177F">
        <w:tblPrEx>
          <w:tblBorders>
            <w:top w:val="none" w:sz="0" w:space="0" w:color="auto"/>
          </w:tblBorders>
        </w:tblPrEx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b/>
              </w:rPr>
            </w:pPr>
            <w:r w:rsidRPr="0011242D">
              <w:rPr>
                <w:rFonts w:ascii="TimesNewRomanPSMT" w:eastAsia="Times New Roman" w:hAnsi="TimesNewRomanPSMT" w:cs="Times New Roman"/>
                <w:b/>
              </w:rPr>
              <w:t>Analysis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Supports Topic Sentences</w:t>
            </w:r>
            <w:r>
              <w:rPr>
                <w:rFonts w:ascii="TimesNewRomanPSMT" w:eastAsia="Times New Roman" w:hAnsi="TimesNewRomanPSMT" w:cs="Times New Roman"/>
              </w:rPr>
              <w:t>/Main Idea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- Displays understanding of the </w:t>
            </w:r>
            <w:r>
              <w:rPr>
                <w:rFonts w:ascii="TimesNewRomanPSMT" w:eastAsia="Times New Roman" w:hAnsi="TimesNewRomanPSMT" w:cs="Times New Roman"/>
              </w:rPr>
              <w:t>prompt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Analysis is original/insightful and displays a strong understanding of </w:t>
            </w:r>
            <w:r>
              <w:rPr>
                <w:rFonts w:ascii="TimesNewRomanPSMT" w:eastAsia="Times New Roman" w:hAnsi="TimesNewRomanPSMT" w:cs="Times New Roman"/>
              </w:rPr>
              <w:t>the prompt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Analysis supports argument and displays an understanding of </w:t>
            </w:r>
            <w:r>
              <w:rPr>
                <w:rFonts w:ascii="TimesNewRomanPSMT" w:eastAsia="Times New Roman" w:hAnsi="TimesNewRomanPSMT" w:cs="Times New Roman"/>
              </w:rPr>
              <w:t>the prompt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Analysis somewhat supports argument and displays some understanding of </w:t>
            </w:r>
            <w:r>
              <w:rPr>
                <w:rFonts w:ascii="TimesNewRomanPSMT" w:eastAsia="Times New Roman" w:hAnsi="TimesNewRomanPSMT" w:cs="Times New Roman"/>
              </w:rPr>
              <w:t>the prompt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Little to n</w:t>
            </w:r>
            <w:r>
              <w:rPr>
                <w:rFonts w:ascii="TimesNewRomanPSMT" w:eastAsia="Times New Roman" w:hAnsi="TimesNewRomanPSMT" w:cs="Times New Roman"/>
              </w:rPr>
              <w:t>o analysis or understanding of the prompt</w:t>
            </w:r>
          </w:p>
        </w:tc>
      </w:tr>
      <w:tr w:rsidR="0011242D" w:rsidRPr="0011242D" w:rsidTr="0080177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b/>
              </w:rPr>
            </w:pPr>
            <w:r w:rsidRPr="0011242D">
              <w:rPr>
                <w:rFonts w:ascii="TimesNewRomanPSMT" w:eastAsia="Times New Roman" w:hAnsi="TimesNewRomanPSMT" w:cs="Times New Roman"/>
                <w:b/>
              </w:rPr>
              <w:t xml:space="preserve">Personal Reflection </w:t>
            </w:r>
            <w:r>
              <w:rPr>
                <w:rFonts w:ascii="TimesNewRomanPSMT" w:eastAsia="Times New Roman" w:hAnsi="TimesNewRomanPSMT" w:cs="Times New Roman"/>
                <w:b/>
              </w:rPr>
              <w:t>(RFS)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Reflection offers insight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Uses specific evidence to support ideas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Thoughtful reflection and insight supported by specific connections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Relevant reflection supported by some connections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Some reflection present.  Needs more evidence.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Times New Roman"/>
                <w:kern w:val="1"/>
                <w:sz w:val="24"/>
                <w:szCs w:val="24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Little evidence of reflection. </w:t>
            </w:r>
          </w:p>
        </w:tc>
      </w:tr>
      <w:tr w:rsidR="0011242D" w:rsidRPr="0011242D" w:rsidTr="0080177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  <w:b/>
              </w:rPr>
              <w:t xml:space="preserve">MLA Format </w:t>
            </w:r>
            <w:r w:rsidR="0080177F">
              <w:rPr>
                <w:rFonts w:ascii="TimesNewRomanPSMT" w:eastAsia="Times New Roman" w:hAnsi="TimesNewRomanPSMT" w:cs="Times New Roman"/>
                <w:b/>
              </w:rPr>
              <w:t>and DQ Citation</w:t>
            </w:r>
          </w:p>
          <w:p w:rsidR="0080177F" w:rsidRDefault="0080177F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 xml:space="preserve">-MLA Style header </w:t>
            </w:r>
          </w:p>
          <w:p w:rsidR="0080177F" w:rsidRPr="0080177F" w:rsidRDefault="0080177F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-Proper citations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80177F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Paper includes the proper header and proper citations with no errors.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80177F" w:rsidP="00801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Paper includes the proper header and proper citations with 1-2 errors.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80177F" w:rsidP="00801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Paper includes the proper header and proper citations with 3-4 errors.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80177F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Paper includes numerous MLA and citation errors.</w:t>
            </w:r>
          </w:p>
        </w:tc>
      </w:tr>
      <w:tr w:rsidR="0011242D" w:rsidRPr="0011242D" w:rsidTr="0080177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  <w:b/>
              </w:rPr>
            </w:pPr>
            <w:r w:rsidRPr="0011242D">
              <w:rPr>
                <w:rFonts w:ascii="TimesNewRomanPSMT" w:eastAsia="Times New Roman" w:hAnsi="TimesNewRomanPSMT" w:cs="Times New Roman"/>
                <w:b/>
              </w:rPr>
              <w:t xml:space="preserve">Proofreading 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- R</w:t>
            </w:r>
            <w:r w:rsidRPr="0011242D">
              <w:rPr>
                <w:rFonts w:ascii="TimesNewRomanPSMT" w:eastAsia="Times New Roman" w:hAnsi="TimesNewRomanPSMT" w:cs="Times New Roman"/>
              </w:rPr>
              <w:t>un-ons, commas, etc.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- Sophisticated vocab.</w:t>
            </w: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Flawless.  Scholarly diction!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A few errors.  Good use of vocabulary.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 xml:space="preserve">Errors interfere with meaning.  Elevate that vocabulary.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</w:p>
          <w:p w:rsidR="0011242D" w:rsidRPr="0011242D" w:rsidRDefault="0011242D" w:rsidP="001124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 New Roman"/>
              </w:rPr>
            </w:pPr>
            <w:r w:rsidRPr="0011242D">
              <w:rPr>
                <w:rFonts w:ascii="TimesNewRomanPSMT" w:eastAsia="Times New Roman" w:hAnsi="TimesNewRomanPSMT" w:cs="Times New Roman"/>
              </w:rPr>
              <w:t>No evidence of proofreading or selecting appropriate diction.</w:t>
            </w:r>
          </w:p>
        </w:tc>
      </w:tr>
    </w:tbl>
    <w:p w:rsidR="0011242D" w:rsidRDefault="0011242D" w:rsidP="0011242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77F" w:rsidRPr="0011242D" w:rsidRDefault="0080177F" w:rsidP="00801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see my comments for feedback on strengths/weaknesses.</w:t>
      </w:r>
    </w:p>
    <w:sectPr w:rsidR="0080177F" w:rsidRPr="0011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7pt;height:277.35pt" o:bullet="t">
        <v:imagedata r:id="rId1" o:title="Shakespeare Bullet"/>
      </v:shape>
    </w:pict>
  </w:numPicBullet>
  <w:abstractNum w:abstractNumId="0">
    <w:nsid w:val="19CE2496"/>
    <w:multiLevelType w:val="hybridMultilevel"/>
    <w:tmpl w:val="EF529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9B2"/>
    <w:multiLevelType w:val="hybridMultilevel"/>
    <w:tmpl w:val="D9808456"/>
    <w:lvl w:ilvl="0" w:tplc="7F881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1A5F"/>
    <w:multiLevelType w:val="hybridMultilevel"/>
    <w:tmpl w:val="4D82E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33179"/>
    <w:multiLevelType w:val="hybridMultilevel"/>
    <w:tmpl w:val="0BC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645C"/>
    <w:multiLevelType w:val="hybridMultilevel"/>
    <w:tmpl w:val="282695C4"/>
    <w:lvl w:ilvl="0" w:tplc="8BBAE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6B6C"/>
    <w:multiLevelType w:val="hybridMultilevel"/>
    <w:tmpl w:val="B3101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625DD"/>
    <w:multiLevelType w:val="hybridMultilevel"/>
    <w:tmpl w:val="71AC5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E3"/>
    <w:rsid w:val="0011242D"/>
    <w:rsid w:val="004D0A1E"/>
    <w:rsid w:val="007F1273"/>
    <w:rsid w:val="0080177F"/>
    <w:rsid w:val="00A7210B"/>
    <w:rsid w:val="00C533E7"/>
    <w:rsid w:val="00D74EE3"/>
    <w:rsid w:val="00DF50A6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2015-10-22T16:34:00Z</dcterms:created>
  <dcterms:modified xsi:type="dcterms:W3CDTF">2015-11-06T19:36:00Z</dcterms:modified>
</cp:coreProperties>
</file>