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7D" w:rsidRPr="0066689F" w:rsidRDefault="00515B7D" w:rsidP="00515B7D">
      <w:pPr>
        <w:rPr>
          <w:b/>
        </w:rPr>
      </w:pPr>
      <w:bookmarkStart w:id="0" w:name="_GoBack"/>
      <w:bookmarkEnd w:id="0"/>
      <w:r w:rsidRPr="0066689F">
        <w:rPr>
          <w:b/>
        </w:rPr>
        <w:t>Name</w:t>
      </w:r>
      <w:proofErr w:type="gramStart"/>
      <w:r w:rsidRPr="0066689F">
        <w:rPr>
          <w:b/>
        </w:rPr>
        <w:t>:_</w:t>
      </w:r>
      <w:proofErr w:type="gramEnd"/>
      <w:r w:rsidRPr="0066689F">
        <w:rPr>
          <w:b/>
        </w:rPr>
        <w:t>______________________________________</w:t>
      </w:r>
      <w:r w:rsidRPr="0066689F">
        <w:rPr>
          <w:b/>
        </w:rPr>
        <w:tab/>
      </w:r>
      <w:r w:rsidRPr="0066689F">
        <w:rPr>
          <w:b/>
        </w:rPr>
        <w:tab/>
        <w:t>Date:_____________________</w:t>
      </w:r>
    </w:p>
    <w:p w:rsidR="00515B7D" w:rsidRPr="0066689F" w:rsidRDefault="00515B7D" w:rsidP="00515B7D">
      <w:pPr>
        <w:jc w:val="center"/>
        <w:rPr>
          <w:b/>
        </w:rPr>
      </w:pPr>
      <w:r w:rsidRPr="0066689F">
        <w:rPr>
          <w:b/>
        </w:rPr>
        <w:t xml:space="preserve">American Studies English </w:t>
      </w:r>
    </w:p>
    <w:p w:rsidR="00515B7D" w:rsidRPr="0066689F" w:rsidRDefault="00515B7D" w:rsidP="00515B7D">
      <w:pPr>
        <w:jc w:val="center"/>
        <w:rPr>
          <w:b/>
          <w:i/>
        </w:rPr>
      </w:pPr>
      <w:r w:rsidRPr="0066689F">
        <w:rPr>
          <w:b/>
          <w:i/>
        </w:rPr>
        <w:t xml:space="preserve">Into the Wild </w:t>
      </w:r>
    </w:p>
    <w:p w:rsidR="00515B7D" w:rsidRDefault="00515B7D" w:rsidP="00515B7D">
      <w:pPr>
        <w:ind w:left="-720" w:right="-720"/>
        <w:jc w:val="center"/>
        <w:rPr>
          <w:rFonts w:ascii="Times New Roman" w:hAnsi="Times New Roman"/>
          <w:b/>
          <w:szCs w:val="24"/>
        </w:rPr>
      </w:pPr>
      <w:r w:rsidRPr="004B5AD9">
        <w:rPr>
          <w:rFonts w:ascii="Times New Roman" w:hAnsi="Times New Roman"/>
          <w:b/>
          <w:szCs w:val="24"/>
        </w:rPr>
        <w:t>Student-Led Discussion</w:t>
      </w:r>
      <w:r>
        <w:rPr>
          <w:rFonts w:ascii="Times New Roman" w:hAnsi="Times New Roman"/>
          <w:b/>
          <w:szCs w:val="24"/>
        </w:rPr>
        <w:t xml:space="preserve"> Notes</w:t>
      </w:r>
    </w:p>
    <w:p w:rsidR="00515B7D" w:rsidRDefault="00515B7D" w:rsidP="00515B7D">
      <w:pPr>
        <w:ind w:left="-720" w:right="-720"/>
        <w:jc w:val="center"/>
        <w:rPr>
          <w:rFonts w:ascii="Times New Roman" w:hAnsi="Times New Roman"/>
          <w:b/>
          <w:szCs w:val="24"/>
        </w:rPr>
      </w:pPr>
    </w:p>
    <w:p w:rsidR="00515B7D" w:rsidRDefault="00515B7D" w:rsidP="00515B7D">
      <w:pPr>
        <w:rPr>
          <w:rFonts w:ascii="Times New Roman" w:hAnsi="Times New Roman"/>
          <w:szCs w:val="24"/>
        </w:rPr>
      </w:pPr>
    </w:p>
    <w:p w:rsidR="00515B7D" w:rsidRDefault="00515B7D" w:rsidP="00515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develop your six questions, keep in mind the importance of “setting up” questions for your classmates. Provide context and include specific examples before introducing the question. </w:t>
      </w:r>
    </w:p>
    <w:p w:rsidR="00515B7D" w:rsidRDefault="00515B7D" w:rsidP="00515B7D">
      <w:pPr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/>
        <w:t xml:space="preserve">Example: </w:t>
      </w:r>
    </w:p>
    <w:p w:rsidR="00515B7D" w:rsidRDefault="00515B7D" w:rsidP="00515B7D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Don’t simply ask, “What is the role of nonconformity in the text?” </w:t>
      </w:r>
    </w:p>
    <w:p w:rsidR="00515B7D" w:rsidRDefault="00515B7D" w:rsidP="00515B7D">
      <w:pPr>
        <w:ind w:left="360"/>
        <w:rPr>
          <w:rFonts w:ascii="Times New Roman" w:hAnsi="Times New Roman"/>
          <w:szCs w:val="24"/>
        </w:rPr>
      </w:pPr>
    </w:p>
    <w:p w:rsidR="00515B7D" w:rsidRDefault="00515B7D" w:rsidP="00515B7D">
      <w:pPr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But develop the question: </w:t>
      </w:r>
    </w:p>
    <w:p w:rsidR="00515B7D" w:rsidRDefault="00515B7D" w:rsidP="00515B7D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Into the Wild </w:t>
      </w:r>
      <w:r>
        <w:rPr>
          <w:rFonts w:ascii="Times New Roman" w:hAnsi="Times New Roman"/>
          <w:szCs w:val="24"/>
        </w:rPr>
        <w:t xml:space="preserve">describes multiple examples of McCandless’s nonconformity, such as when he donates all the </w:t>
      </w:r>
      <w:proofErr w:type="gramStart"/>
      <w:r>
        <w:rPr>
          <w:rFonts w:ascii="Times New Roman" w:hAnsi="Times New Roman"/>
          <w:szCs w:val="24"/>
        </w:rPr>
        <w:t>money</w:t>
      </w:r>
      <w:proofErr w:type="gramEnd"/>
      <w:r>
        <w:rPr>
          <w:rFonts w:ascii="Times New Roman" w:hAnsi="Times New Roman"/>
          <w:szCs w:val="24"/>
        </w:rPr>
        <w:t xml:space="preserve"> in his college fund to charity.  Given this aspect of McCandless’s personality, how might the desire to demonstrate nonconformity motivate him to embark on the “Alaskan Odyssey”? </w:t>
      </w:r>
    </w:p>
    <w:p w:rsidR="00515B7D" w:rsidRPr="004B5AD9" w:rsidRDefault="00515B7D" w:rsidP="00515B7D">
      <w:pPr>
        <w:ind w:left="-720" w:right="-720"/>
        <w:jc w:val="center"/>
        <w:rPr>
          <w:rFonts w:ascii="Times New Roman" w:hAnsi="Times New Roman"/>
          <w:b/>
          <w:szCs w:val="24"/>
        </w:rPr>
      </w:pPr>
    </w:p>
    <w:p w:rsidR="00CC5044" w:rsidRDefault="00CC5044"/>
    <w:sectPr w:rsidR="00CC5044" w:rsidSect="00515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FC5"/>
    <w:multiLevelType w:val="hybridMultilevel"/>
    <w:tmpl w:val="5DA26C58"/>
    <w:lvl w:ilvl="0" w:tplc="BC627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7D"/>
    <w:rsid w:val="000822A9"/>
    <w:rsid w:val="00515B7D"/>
    <w:rsid w:val="00C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7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B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7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B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ktortola</dc:creator>
  <cp:lastModifiedBy>AutoBVT</cp:lastModifiedBy>
  <cp:revision>2</cp:revision>
  <dcterms:created xsi:type="dcterms:W3CDTF">2014-11-04T19:43:00Z</dcterms:created>
  <dcterms:modified xsi:type="dcterms:W3CDTF">2014-11-04T19:43:00Z</dcterms:modified>
</cp:coreProperties>
</file>