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CF" w:rsidRDefault="00327FCF" w:rsidP="00327FCF">
      <w:pPr>
        <w:pStyle w:val="ListParagraph"/>
        <w:jc w:val="center"/>
        <w:rPr>
          <w:rFonts w:ascii="Times New Roman" w:hAnsi="Times New Roman" w:cs="Times New Roman"/>
          <w:sz w:val="24"/>
          <w:szCs w:val="24"/>
        </w:rPr>
      </w:pPr>
      <w:r w:rsidRPr="00327FCF">
        <w:rPr>
          <w:rFonts w:ascii="Times New Roman" w:hAnsi="Times New Roman" w:cs="Times New Roman"/>
          <w:sz w:val="24"/>
          <w:szCs w:val="24"/>
        </w:rPr>
        <w:t xml:space="preserve">Sample Annotated Bibliography Entry: Literary Criticism Packet </w:t>
      </w:r>
    </w:p>
    <w:p w:rsidR="00327FCF" w:rsidRDefault="00327FCF" w:rsidP="00327FCF">
      <w:pPr>
        <w:rPr>
          <w:rFonts w:ascii="Times New Roman" w:hAnsi="Times New Roman" w:cs="Times New Roman"/>
          <w:sz w:val="24"/>
          <w:szCs w:val="24"/>
        </w:rPr>
      </w:pPr>
      <w:proofErr w:type="gramStart"/>
      <w:r w:rsidRPr="00C43F70">
        <w:rPr>
          <w:rFonts w:ascii="Times New Roman" w:hAnsi="Times New Roman" w:cs="Times New Roman"/>
          <w:sz w:val="24"/>
          <w:szCs w:val="24"/>
        </w:rPr>
        <w:t>“To Build a Fire.”</w:t>
      </w:r>
      <w:proofErr w:type="gramEnd"/>
      <w:r w:rsidRPr="00C43F70">
        <w:rPr>
          <w:rFonts w:ascii="Times New Roman" w:hAnsi="Times New Roman" w:cs="Times New Roman"/>
          <w:sz w:val="24"/>
          <w:szCs w:val="24"/>
        </w:rPr>
        <w:t xml:space="preserve"> </w:t>
      </w:r>
      <w:proofErr w:type="gramStart"/>
      <w:r w:rsidRPr="00C43F70">
        <w:rPr>
          <w:rFonts w:ascii="Times New Roman" w:hAnsi="Times New Roman" w:cs="Times New Roman"/>
          <w:i/>
          <w:sz w:val="24"/>
          <w:szCs w:val="24"/>
        </w:rPr>
        <w:t>Short Stories for Students</w:t>
      </w:r>
      <w:r w:rsidRPr="00C43F70">
        <w:rPr>
          <w:rFonts w:ascii="Times New Roman" w:hAnsi="Times New Roman" w:cs="Times New Roman"/>
          <w:sz w:val="24"/>
          <w:szCs w:val="24"/>
        </w:rPr>
        <w:t>.</w:t>
      </w:r>
      <w:proofErr w:type="gramEnd"/>
      <w:r w:rsidRPr="00C43F70">
        <w:rPr>
          <w:rFonts w:ascii="Times New Roman" w:hAnsi="Times New Roman" w:cs="Times New Roman"/>
          <w:sz w:val="24"/>
          <w:szCs w:val="24"/>
        </w:rPr>
        <w:t xml:space="preserve"> </w:t>
      </w:r>
      <w:proofErr w:type="gramStart"/>
      <w:r w:rsidRPr="00C43F70">
        <w:rPr>
          <w:rFonts w:ascii="Times New Roman" w:hAnsi="Times New Roman" w:cs="Times New Roman"/>
          <w:sz w:val="24"/>
          <w:szCs w:val="24"/>
        </w:rPr>
        <w:t>Vol. 7.</w:t>
      </w:r>
      <w:proofErr w:type="gramEnd"/>
      <w:r w:rsidRPr="00C43F70">
        <w:rPr>
          <w:rFonts w:ascii="Times New Roman" w:hAnsi="Times New Roman" w:cs="Times New Roman"/>
          <w:sz w:val="24"/>
          <w:szCs w:val="24"/>
        </w:rPr>
        <w:t xml:space="preserve"> Detroit: Gale, 2008. Print.</w:t>
      </w:r>
      <w:r w:rsidRPr="00327FCF">
        <w:rPr>
          <w:rFonts w:ascii="Times New Roman" w:hAnsi="Times New Roman" w:cs="Times New Roman"/>
          <w:sz w:val="24"/>
          <w:szCs w:val="24"/>
        </w:rPr>
        <w:t xml:space="preserve"> </w:t>
      </w:r>
    </w:p>
    <w:p w:rsidR="00327FCF" w:rsidRPr="00327FCF" w:rsidRDefault="00327FCF" w:rsidP="0069291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C43F70">
        <w:rPr>
          <w:rFonts w:ascii="Times New Roman" w:hAnsi="Times New Roman" w:cs="Times New Roman"/>
          <w:sz w:val="24"/>
          <w:szCs w:val="24"/>
          <w:highlight w:val="green"/>
        </w:rPr>
        <w:t xml:space="preserve">The selection from </w:t>
      </w:r>
      <w:r w:rsidRPr="00C43F70">
        <w:rPr>
          <w:rFonts w:ascii="Times New Roman" w:hAnsi="Times New Roman" w:cs="Times New Roman"/>
          <w:i/>
          <w:sz w:val="24"/>
          <w:szCs w:val="24"/>
          <w:highlight w:val="green"/>
        </w:rPr>
        <w:t xml:space="preserve">Short Stories for Students </w:t>
      </w:r>
      <w:r w:rsidRPr="00C43F70">
        <w:rPr>
          <w:rFonts w:ascii="Times New Roman" w:hAnsi="Times New Roman" w:cs="Times New Roman"/>
          <w:sz w:val="24"/>
          <w:szCs w:val="24"/>
          <w:highlight w:val="green"/>
        </w:rPr>
        <w:t xml:space="preserve">on “To Build a Fire” offers three pieces of literary criticism on the short story, as well as an overview of how the text was </w:t>
      </w:r>
      <w:r w:rsidR="00692912" w:rsidRPr="00C43F70">
        <w:rPr>
          <w:rFonts w:ascii="Times New Roman" w:hAnsi="Times New Roman" w:cs="Times New Roman"/>
          <w:sz w:val="24"/>
          <w:szCs w:val="24"/>
          <w:highlight w:val="green"/>
        </w:rPr>
        <w:t xml:space="preserve">initially </w:t>
      </w:r>
      <w:r w:rsidRPr="00C43F70">
        <w:rPr>
          <w:rFonts w:ascii="Times New Roman" w:hAnsi="Times New Roman" w:cs="Times New Roman"/>
          <w:sz w:val="24"/>
          <w:szCs w:val="24"/>
          <w:highlight w:val="green"/>
        </w:rPr>
        <w:t xml:space="preserve">received by critics. In Jill </w:t>
      </w:r>
      <w:proofErr w:type="spellStart"/>
      <w:r w:rsidRPr="00C43F70">
        <w:rPr>
          <w:rFonts w:ascii="Times New Roman" w:hAnsi="Times New Roman" w:cs="Times New Roman"/>
          <w:sz w:val="24"/>
          <w:szCs w:val="24"/>
          <w:highlight w:val="green"/>
        </w:rPr>
        <w:t>Widdicombe’s</w:t>
      </w:r>
      <w:proofErr w:type="spellEnd"/>
      <w:r w:rsidRPr="00C43F70">
        <w:rPr>
          <w:rFonts w:ascii="Times New Roman" w:hAnsi="Times New Roman" w:cs="Times New Roman"/>
          <w:sz w:val="24"/>
          <w:szCs w:val="24"/>
          <w:highlight w:val="green"/>
        </w:rPr>
        <w:t xml:space="preserve"> essay on London’s work, she argues that the cold acts as an antagonist to the man, plaguing him throughout the story and ultimately killing him. Joan D. He</w:t>
      </w:r>
      <w:bookmarkStart w:id="0" w:name="_GoBack"/>
      <w:bookmarkEnd w:id="0"/>
      <w:r w:rsidRPr="00C43F70">
        <w:rPr>
          <w:rFonts w:ascii="Times New Roman" w:hAnsi="Times New Roman" w:cs="Times New Roman"/>
          <w:sz w:val="24"/>
          <w:szCs w:val="24"/>
          <w:highlight w:val="green"/>
        </w:rPr>
        <w:t xml:space="preserve">drick examines three works in London’s short story cannon, “The White Silence” </w:t>
      </w:r>
      <w:r w:rsidR="00C43F70" w:rsidRPr="00C43F70">
        <w:rPr>
          <w:rFonts w:ascii="Times New Roman" w:hAnsi="Times New Roman" w:cs="Times New Roman"/>
          <w:sz w:val="24"/>
          <w:szCs w:val="24"/>
          <w:highlight w:val="green"/>
        </w:rPr>
        <w:t xml:space="preserve">“In a Far Country” </w:t>
      </w:r>
      <w:r w:rsidRPr="00C43F70">
        <w:rPr>
          <w:rFonts w:ascii="Times New Roman" w:hAnsi="Times New Roman" w:cs="Times New Roman"/>
          <w:sz w:val="24"/>
          <w:szCs w:val="24"/>
          <w:highlight w:val="green"/>
        </w:rPr>
        <w:t>and “To Build a Fire” and asserts that a shift towards a more pessimistic view of the value of human solidarity can be traced throughout each of the texts. James I. McClintock also foregrounds London’s pessimism in his critical piece, commenting on London’s rejection of human reason in “To Build a Fire.”</w:t>
      </w:r>
      <w:r>
        <w:rPr>
          <w:rFonts w:ascii="Times New Roman" w:hAnsi="Times New Roman" w:cs="Times New Roman"/>
          <w:sz w:val="24"/>
          <w:szCs w:val="24"/>
        </w:rPr>
        <w:t xml:space="preserve"> </w:t>
      </w:r>
      <w:r w:rsidRPr="00C43F70">
        <w:rPr>
          <w:rFonts w:ascii="Times New Roman" w:hAnsi="Times New Roman" w:cs="Times New Roman"/>
          <w:sz w:val="24"/>
          <w:szCs w:val="24"/>
          <w:highlight w:val="cyan"/>
        </w:rPr>
        <w:t xml:space="preserve">The information in these essays is reliable, as the reference collection, </w:t>
      </w:r>
      <w:r w:rsidRPr="00C43F70">
        <w:rPr>
          <w:rFonts w:ascii="Times New Roman" w:hAnsi="Times New Roman" w:cs="Times New Roman"/>
          <w:i/>
          <w:sz w:val="24"/>
          <w:szCs w:val="24"/>
          <w:highlight w:val="cyan"/>
        </w:rPr>
        <w:t>Short Stories for Students</w:t>
      </w:r>
      <w:r w:rsidRPr="00C43F70">
        <w:rPr>
          <w:rFonts w:ascii="Times New Roman" w:hAnsi="Times New Roman" w:cs="Times New Roman"/>
          <w:sz w:val="24"/>
          <w:szCs w:val="24"/>
          <w:highlight w:val="cyan"/>
        </w:rPr>
        <w:t>, is reputable</w:t>
      </w:r>
      <w:r w:rsidR="00692912" w:rsidRPr="00C43F70">
        <w:rPr>
          <w:rFonts w:ascii="Times New Roman" w:hAnsi="Times New Roman" w:cs="Times New Roman"/>
          <w:sz w:val="24"/>
          <w:szCs w:val="24"/>
          <w:highlight w:val="cyan"/>
        </w:rPr>
        <w:t xml:space="preserve"> and academic. Additionally, the authors of the essays devote significant amounts of their scholarly research to studying London, so therefore they are well – versed in the </w:t>
      </w:r>
      <w:proofErr w:type="spellStart"/>
      <w:r w:rsidR="00692912" w:rsidRPr="00C43F70">
        <w:rPr>
          <w:rFonts w:ascii="Times New Roman" w:hAnsi="Times New Roman" w:cs="Times New Roman"/>
          <w:sz w:val="24"/>
          <w:szCs w:val="24"/>
          <w:highlight w:val="cyan"/>
        </w:rPr>
        <w:t>authors’s</w:t>
      </w:r>
      <w:proofErr w:type="spellEnd"/>
      <w:r w:rsidR="00692912" w:rsidRPr="00C43F70">
        <w:rPr>
          <w:rFonts w:ascii="Times New Roman" w:hAnsi="Times New Roman" w:cs="Times New Roman"/>
          <w:sz w:val="24"/>
          <w:szCs w:val="24"/>
          <w:highlight w:val="cyan"/>
        </w:rPr>
        <w:t xml:space="preserve"> work. </w:t>
      </w:r>
      <w:proofErr w:type="spellStart"/>
      <w:r w:rsidR="00692912" w:rsidRPr="00C43F70">
        <w:rPr>
          <w:rFonts w:ascii="Times New Roman" w:hAnsi="Times New Roman" w:cs="Times New Roman"/>
          <w:sz w:val="24"/>
          <w:szCs w:val="24"/>
          <w:highlight w:val="cyan"/>
        </w:rPr>
        <w:t>Widdicombe</w:t>
      </w:r>
      <w:proofErr w:type="spellEnd"/>
      <w:r w:rsidR="00692912" w:rsidRPr="00C43F70">
        <w:rPr>
          <w:rFonts w:ascii="Times New Roman" w:hAnsi="Times New Roman" w:cs="Times New Roman"/>
          <w:sz w:val="24"/>
          <w:szCs w:val="24"/>
          <w:highlight w:val="cyan"/>
        </w:rPr>
        <w:t>, Hedrick, and McClintock’s pieces are useful because they allow one to develop his or her understanding of different components of the short story. For example, James I. McClintock suggests that the man’s fall through the snow to be symbolic of the power of reason collapsing, an analysis that allows the reader of “To Build a Fire” to move beyond simple, plot – based interpretation of the text.</w:t>
      </w:r>
      <w:r w:rsidR="00692912">
        <w:rPr>
          <w:rFonts w:ascii="Times New Roman" w:hAnsi="Times New Roman" w:cs="Times New Roman"/>
          <w:sz w:val="24"/>
          <w:szCs w:val="24"/>
        </w:rPr>
        <w:t xml:space="preserve"> </w:t>
      </w:r>
      <w:r w:rsidR="00692912" w:rsidRPr="00C43F70">
        <w:rPr>
          <w:rFonts w:ascii="Times New Roman" w:hAnsi="Times New Roman" w:cs="Times New Roman"/>
          <w:sz w:val="24"/>
          <w:szCs w:val="24"/>
          <w:highlight w:val="yellow"/>
        </w:rPr>
        <w:t xml:space="preserve">Ultimately, the  </w:t>
      </w:r>
      <w:r w:rsidR="00692912" w:rsidRPr="00C43F70">
        <w:rPr>
          <w:rFonts w:ascii="Times New Roman" w:hAnsi="Times New Roman" w:cs="Times New Roman"/>
          <w:i/>
          <w:sz w:val="24"/>
          <w:szCs w:val="24"/>
          <w:highlight w:val="yellow"/>
        </w:rPr>
        <w:t xml:space="preserve">Short Stories for Students </w:t>
      </w:r>
      <w:r w:rsidR="00692912" w:rsidRPr="00C43F70">
        <w:rPr>
          <w:rFonts w:ascii="Times New Roman" w:hAnsi="Times New Roman" w:cs="Times New Roman"/>
          <w:sz w:val="24"/>
          <w:szCs w:val="24"/>
          <w:highlight w:val="yellow"/>
        </w:rPr>
        <w:t>selection is useful for anyone who is interested in considering the thematic implications of “To Build a Fire,” and it would also be indispensable as a reference for someone who is writing an literary – analysis based essay on the piece.</w:t>
      </w:r>
      <w:r w:rsidR="00692912">
        <w:rPr>
          <w:rFonts w:ascii="Times New Roman" w:hAnsi="Times New Roman" w:cs="Times New Roman"/>
          <w:sz w:val="24"/>
          <w:szCs w:val="24"/>
        </w:rPr>
        <w:t xml:space="preserve"> </w:t>
      </w:r>
    </w:p>
    <w:p w:rsidR="00327FCF" w:rsidRDefault="00327FCF" w:rsidP="00327FCF">
      <w:pPr>
        <w:pStyle w:val="ListParagraph"/>
        <w:rPr>
          <w:rFonts w:ascii="Times New Roman" w:hAnsi="Times New Roman" w:cs="Times New Roman"/>
          <w:sz w:val="24"/>
          <w:szCs w:val="24"/>
        </w:rPr>
      </w:pPr>
    </w:p>
    <w:p w:rsidR="00327FCF" w:rsidRDefault="00327FCF" w:rsidP="00327FCF">
      <w:pPr>
        <w:pStyle w:val="ListParagraph"/>
        <w:rPr>
          <w:rFonts w:ascii="Times New Roman" w:hAnsi="Times New Roman" w:cs="Times New Roman"/>
          <w:sz w:val="24"/>
          <w:szCs w:val="24"/>
        </w:rPr>
      </w:pPr>
    </w:p>
    <w:p w:rsidR="00BD5927" w:rsidRDefault="00BD5927"/>
    <w:sectPr w:rsidR="00BD5927" w:rsidSect="0069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CF"/>
    <w:rsid w:val="00327FCF"/>
    <w:rsid w:val="00692912"/>
    <w:rsid w:val="00BD5927"/>
    <w:rsid w:val="00C4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2015-12-17T16:31:00Z</dcterms:created>
  <dcterms:modified xsi:type="dcterms:W3CDTF">2015-12-17T16:59:00Z</dcterms:modified>
</cp:coreProperties>
</file>