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34" w:rsidRDefault="00176C34" w:rsidP="0017146C">
      <w:pPr>
        <w:widowControl w:val="0"/>
        <w:autoSpaceDE w:val="0"/>
        <w:autoSpaceDN w:val="0"/>
        <w:adjustRightInd w:val="0"/>
        <w:spacing w:after="300"/>
        <w:jc w:val="center"/>
        <w:rPr>
          <w:rFonts w:ascii="Times New Roman" w:hAnsi="Times New Roman" w:cs="Times New Roman"/>
          <w:color w:val="141414"/>
          <w:sz w:val="20"/>
          <w:szCs w:val="20"/>
        </w:rPr>
      </w:pPr>
      <w:r>
        <w:rPr>
          <w:rFonts w:ascii="Times New Roman" w:hAnsi="Times New Roman" w:cs="Times New Roman"/>
          <w:color w:val="141414"/>
          <w:sz w:val="20"/>
          <w:szCs w:val="20"/>
        </w:rPr>
        <w:t xml:space="preserve">“Girl Moved To Tears </w:t>
      </w:r>
      <w:proofErr w:type="gramStart"/>
      <w:r>
        <w:rPr>
          <w:rFonts w:ascii="Times New Roman" w:hAnsi="Times New Roman" w:cs="Times New Roman"/>
          <w:color w:val="141414"/>
          <w:sz w:val="20"/>
          <w:szCs w:val="20"/>
        </w:rPr>
        <w:t>By</w:t>
      </w:r>
      <w:proofErr w:type="gramEnd"/>
      <w:r>
        <w:rPr>
          <w:rFonts w:ascii="Times New Roman" w:hAnsi="Times New Roman" w:cs="Times New Roman"/>
          <w:color w:val="141414"/>
          <w:sz w:val="20"/>
          <w:szCs w:val="20"/>
        </w:rPr>
        <w:t xml:space="preserve"> 'Of Mice And Men' Cliffs Notes”</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 xml:space="preserve">CHARLOTTESVILLE, VA—In what she described as "the most emotional moment" of her academic life, University of Virginia sophomore communications major Grace Weaver sobbed openly upon concluding Steinbeck's seminal work of American fiction </w:t>
      </w:r>
      <w:r>
        <w:rPr>
          <w:rFonts w:ascii="Times New Roman" w:hAnsi="Times New Roman" w:cs="Times New Roman"/>
          <w:i/>
          <w:color w:val="141414"/>
          <w:sz w:val="20"/>
          <w:szCs w:val="20"/>
        </w:rPr>
        <w:t>Of Mice And Men</w:t>
      </w:r>
      <w:r>
        <w:rPr>
          <w:rFonts w:ascii="Times New Roman" w:hAnsi="Times New Roman" w:cs="Times New Roman"/>
          <w:color w:val="141414"/>
          <w:sz w:val="20"/>
          <w:szCs w:val="20"/>
        </w:rPr>
        <w:t>'s Cliffs Notes early last week.</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"This book has changed me in a way that only great literature summaries can," said Weaver, who was so shaken by the experience that she requested an extension on her English 229 essay. "The humanity displayed in the Character Flowchart really stirred something in me.”</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Added Weaver: "I never wanted the synopsis to end."</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Weaver, who formed an "instant connection" with Lennie's character-description paragraph, said she began to suspect the novel might end tragically after reading the fourth sentence which suggested the gentle giant's strength and fascination with soft things would "lead to his untimely demise."</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"I was amazed at how attached to him I had become just from the critical commentary," said Weaver, still clutching the yellow-and-black-striped study guide. "When I got to the last sentence—'George shoots Lennie in the head,'—it seemed so abrupt. But I found out later that the 'ephemeral nature of life' is a major theme of the novel."</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 xml:space="preserve">Weaver was assigned </w:t>
      </w:r>
      <w:r>
        <w:rPr>
          <w:rFonts w:ascii="Times New Roman" w:hAnsi="Times New Roman" w:cs="Times New Roman"/>
          <w:i/>
          <w:color w:val="141414"/>
          <w:sz w:val="20"/>
          <w:szCs w:val="20"/>
        </w:rPr>
        <w:t xml:space="preserve">Of Mice </w:t>
      </w:r>
      <w:proofErr w:type="gramStart"/>
      <w:r>
        <w:rPr>
          <w:rFonts w:ascii="Times New Roman" w:hAnsi="Times New Roman" w:cs="Times New Roman"/>
          <w:i/>
          <w:color w:val="141414"/>
          <w:sz w:val="20"/>
          <w:szCs w:val="20"/>
        </w:rPr>
        <w:t>And</w:t>
      </w:r>
      <w:proofErr w:type="gramEnd"/>
      <w:r>
        <w:rPr>
          <w:rFonts w:ascii="Times New Roman" w:hAnsi="Times New Roman" w:cs="Times New Roman"/>
          <w:i/>
          <w:color w:val="141414"/>
          <w:sz w:val="20"/>
          <w:szCs w:val="20"/>
        </w:rPr>
        <w:t xml:space="preserve"> Men</w:t>
      </w:r>
      <w:r>
        <w:rPr>
          <w:rFonts w:ascii="Times New Roman" w:hAnsi="Times New Roman" w:cs="Times New Roman"/>
          <w:color w:val="141414"/>
          <w:sz w:val="20"/>
          <w:szCs w:val="20"/>
        </w:rPr>
        <w:t>—a novel scholars have called "a masterpiece of austere prose" and "the most skillful example of American naturalism under 110 pages"—as part of her early twentieth-century fiction course, and purchased the Cliffs Notes from a cardboard rack at her local Barnes &amp; Noble. John Whittier-Ferguson, her professor for the class, told reporters this was not the first time one of his students has expressed interest in the novel's plot summary.</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"It's one of those universal American stories," said Ferguson after being informed of Weaver's choice to read the Cliffs Notes instead of the pocket-sized novel. "I look forward to skimming her essay on the importance of following your dreams and randomly assigning it a grade.”</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Though she completed the two-page brief synopsis in one sitting, Weaver said she felt strangely drawn into the plot overview and continued on, exploring the more fleshed-out chapter summaries.</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"There's something to be said for putting in that extra time with a good story," Weaver said. "You just get more out of it. I'm also going to try to find that book about rabbits that George was always reading to Lennie, so that I can really understand that important allusion."</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Within an hour of completing the cliffs notes, Weaver was already telling friends and classmates that Steinbeck was her favorite author, as well as reciting select quotations from the "Important Quotations" section for their benefit.</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"When I read those quotes, found out which characters they were attributed to, and inferred their context from the chapter outlines to piece together their significance, I was just blown away," said a teary-eyed Weaver. "And the way Steinbeck wove the theme of hands all the way through the section entitled 'Hands'—he definitely deserved to win that Nobel Prize."</w:t>
      </w:r>
    </w:p>
    <w:p w:rsidR="00176C34" w:rsidRDefault="00176C34" w:rsidP="00176C34">
      <w:pPr>
        <w:widowControl w:val="0"/>
        <w:autoSpaceDE w:val="0"/>
        <w:autoSpaceDN w:val="0"/>
        <w:adjustRightInd w:val="0"/>
        <w:spacing w:after="300"/>
        <w:rPr>
          <w:rFonts w:ascii="Times New Roman" w:hAnsi="Times New Roman" w:cs="Times New Roman"/>
          <w:color w:val="141414"/>
          <w:sz w:val="20"/>
          <w:szCs w:val="20"/>
        </w:rPr>
      </w:pPr>
      <w:r>
        <w:rPr>
          <w:rFonts w:ascii="Times New Roman" w:hAnsi="Times New Roman" w:cs="Times New Roman"/>
          <w:color w:val="141414"/>
          <w:sz w:val="20"/>
          <w:szCs w:val="20"/>
        </w:rPr>
        <w:t>Weaver's roommate, Giulia Crenshaw, has already borrowed the dog-eared, highlighted summary of the classic Depression-era saga, and is expecting to enjoy reading what Weaver described as "a really sad story about two brothers who love to farm."</w:t>
      </w:r>
    </w:p>
    <w:p w:rsidR="00176C34" w:rsidRDefault="00176C34" w:rsidP="00176C34">
      <w:pPr>
        <w:rPr>
          <w:rFonts w:ascii="Times New Roman" w:hAnsi="Times New Roman" w:cs="Times New Roman"/>
          <w:sz w:val="20"/>
          <w:szCs w:val="20"/>
        </w:rPr>
      </w:pPr>
      <w:r>
        <w:rPr>
          <w:rFonts w:ascii="Times New Roman" w:hAnsi="Times New Roman" w:cs="Times New Roman"/>
          <w:color w:val="141414"/>
          <w:sz w:val="20"/>
          <w:szCs w:val="20"/>
        </w:rPr>
        <w:t xml:space="preserve">"I loved this book so much, I'm going to read all of Steinbeck's Cliffs Notes," said Weaver. "But first I'm going to go to the library to check out the original version </w:t>
      </w:r>
      <w:r>
        <w:rPr>
          <w:rFonts w:ascii="Times New Roman" w:hAnsi="Times New Roman" w:cs="Times New Roman"/>
          <w:i/>
          <w:color w:val="141414"/>
          <w:sz w:val="20"/>
          <w:szCs w:val="20"/>
        </w:rPr>
        <w:t xml:space="preserve">Of Mice </w:t>
      </w:r>
      <w:proofErr w:type="gramStart"/>
      <w:r>
        <w:rPr>
          <w:rFonts w:ascii="Times New Roman" w:hAnsi="Times New Roman" w:cs="Times New Roman"/>
          <w:i/>
          <w:color w:val="141414"/>
          <w:sz w:val="20"/>
          <w:szCs w:val="20"/>
        </w:rPr>
        <w:t>And</w:t>
      </w:r>
      <w:proofErr w:type="gramEnd"/>
      <w:r>
        <w:rPr>
          <w:rFonts w:ascii="Times New Roman" w:hAnsi="Times New Roman" w:cs="Times New Roman"/>
          <w:i/>
          <w:color w:val="141414"/>
          <w:sz w:val="20"/>
          <w:szCs w:val="20"/>
        </w:rPr>
        <w:t xml:space="preserve"> Men</w:t>
      </w:r>
      <w:r>
        <w:rPr>
          <w:rFonts w:ascii="Times New Roman" w:hAnsi="Times New Roman" w:cs="Times New Roman"/>
          <w:color w:val="141414"/>
          <w:sz w:val="20"/>
          <w:szCs w:val="20"/>
        </w:rPr>
        <w:t xml:space="preserve"> starring John </w:t>
      </w:r>
      <w:proofErr w:type="spellStart"/>
      <w:r>
        <w:rPr>
          <w:rFonts w:ascii="Times New Roman" w:hAnsi="Times New Roman" w:cs="Times New Roman"/>
          <w:color w:val="141414"/>
          <w:sz w:val="20"/>
          <w:szCs w:val="20"/>
        </w:rPr>
        <w:t>Malkovich</w:t>
      </w:r>
      <w:proofErr w:type="spellEnd"/>
      <w:r>
        <w:rPr>
          <w:rFonts w:ascii="Times New Roman" w:hAnsi="Times New Roman" w:cs="Times New Roman"/>
          <w:color w:val="141414"/>
          <w:sz w:val="20"/>
          <w:szCs w:val="20"/>
        </w:rPr>
        <w:t xml:space="preserve"> and Gary </w:t>
      </w:r>
      <w:proofErr w:type="spellStart"/>
      <w:r>
        <w:rPr>
          <w:rFonts w:ascii="Times New Roman" w:hAnsi="Times New Roman" w:cs="Times New Roman"/>
          <w:color w:val="141414"/>
          <w:sz w:val="20"/>
          <w:szCs w:val="20"/>
        </w:rPr>
        <w:t>Sinise</w:t>
      </w:r>
      <w:proofErr w:type="spellEnd"/>
      <w:r>
        <w:rPr>
          <w:rFonts w:ascii="Times New Roman" w:hAnsi="Times New Roman" w:cs="Times New Roman"/>
          <w:color w:val="141414"/>
          <w:sz w:val="20"/>
          <w:szCs w:val="20"/>
        </w:rPr>
        <w:t>."</w:t>
      </w:r>
    </w:p>
    <w:p w:rsidR="003D03BB" w:rsidRDefault="003D03BB">
      <w:pPr>
        <w:rPr>
          <w:rFonts w:ascii="Times New Roman" w:hAnsi="Times New Roman" w:cs="Times New Roman"/>
          <w:color w:val="383D48"/>
          <w:sz w:val="20"/>
          <w:szCs w:val="20"/>
          <w:shd w:val="clear" w:color="auto" w:fill="FFFFFF"/>
        </w:rPr>
      </w:pPr>
      <w:r>
        <w:rPr>
          <w:rFonts w:ascii="Times New Roman" w:hAnsi="Times New Roman" w:cs="Times New Roman"/>
          <w:color w:val="383D48"/>
          <w:sz w:val="20"/>
          <w:szCs w:val="20"/>
          <w:shd w:val="clear" w:color="auto" w:fill="FFFFFF"/>
        </w:rPr>
        <w:br w:type="page"/>
      </w:r>
    </w:p>
    <w:p w:rsidR="003D03BB" w:rsidRPr="003D03BB" w:rsidRDefault="00176C34" w:rsidP="003D03BB">
      <w:pPr>
        <w:spacing w:after="0"/>
        <w:rPr>
          <w:rFonts w:ascii="Times New Roman" w:hAnsi="Times New Roman" w:cs="Times New Roman"/>
          <w:color w:val="383D48"/>
          <w:sz w:val="20"/>
          <w:szCs w:val="20"/>
          <w:shd w:val="clear" w:color="auto" w:fill="FFFFFF"/>
        </w:rPr>
      </w:pPr>
      <w:r>
        <w:rPr>
          <w:rFonts w:ascii="Times New Roman" w:hAnsi="Times New Roman" w:cs="Times New Roman"/>
          <w:color w:val="383D48"/>
          <w:sz w:val="20"/>
          <w:szCs w:val="20"/>
          <w:shd w:val="clear" w:color="auto" w:fill="FFFFFF"/>
        </w:rPr>
        <w:lastRenderedPageBreak/>
        <w:t>Name: ___________________________________________</w:t>
      </w:r>
      <w:r>
        <w:rPr>
          <w:rFonts w:ascii="Times New Roman" w:hAnsi="Times New Roman" w:cs="Times New Roman"/>
          <w:color w:val="383D48"/>
          <w:sz w:val="20"/>
          <w:szCs w:val="20"/>
          <w:shd w:val="clear" w:color="auto" w:fill="FFFFFF"/>
        </w:rPr>
        <w:tab/>
      </w:r>
      <w:r>
        <w:rPr>
          <w:rFonts w:ascii="Times New Roman" w:hAnsi="Times New Roman" w:cs="Times New Roman"/>
          <w:color w:val="383D48"/>
          <w:sz w:val="20"/>
          <w:szCs w:val="20"/>
          <w:shd w:val="clear" w:color="auto" w:fill="FFFFFF"/>
        </w:rPr>
        <w:tab/>
      </w:r>
      <w:r>
        <w:rPr>
          <w:rFonts w:ascii="Times New Roman" w:hAnsi="Times New Roman" w:cs="Times New Roman"/>
          <w:color w:val="383D48"/>
          <w:sz w:val="20"/>
          <w:szCs w:val="20"/>
          <w:shd w:val="clear" w:color="auto" w:fill="FFFFFF"/>
        </w:rPr>
        <w:tab/>
      </w:r>
      <w:r>
        <w:rPr>
          <w:rFonts w:ascii="Times New Roman" w:hAnsi="Times New Roman" w:cs="Times New Roman"/>
          <w:color w:val="383D48"/>
          <w:sz w:val="20"/>
          <w:szCs w:val="20"/>
          <w:shd w:val="clear" w:color="auto" w:fill="FFFFFF"/>
        </w:rPr>
        <w:tab/>
      </w:r>
      <w:r>
        <w:rPr>
          <w:rFonts w:ascii="Times New Roman" w:hAnsi="Times New Roman" w:cs="Times New Roman"/>
          <w:color w:val="383D48"/>
          <w:sz w:val="20"/>
          <w:szCs w:val="20"/>
          <w:shd w:val="clear" w:color="auto" w:fill="FFFFFF"/>
        </w:rPr>
        <w:tab/>
      </w:r>
      <w:r>
        <w:rPr>
          <w:rFonts w:ascii="Times New Roman" w:hAnsi="Times New Roman" w:cs="Times New Roman"/>
          <w:color w:val="383D48"/>
          <w:sz w:val="20"/>
          <w:szCs w:val="20"/>
          <w:shd w:val="clear" w:color="auto" w:fill="FFFFFF"/>
        </w:rPr>
        <w:tab/>
        <w:t>Date: _____________</w:t>
      </w:r>
    </w:p>
    <w:p w:rsidR="00505487" w:rsidRDefault="00505487" w:rsidP="00176C34">
      <w:pPr>
        <w:spacing w:after="0"/>
        <w:rPr>
          <w:rFonts w:ascii="Times New Roman" w:hAnsi="Times New Roman" w:cs="Times New Roman"/>
          <w:b/>
          <w:sz w:val="20"/>
          <w:szCs w:val="20"/>
        </w:rPr>
      </w:pPr>
    </w:p>
    <w:p w:rsidR="00505487" w:rsidRPr="00505487" w:rsidRDefault="00505487" w:rsidP="00176C34">
      <w:pPr>
        <w:spacing w:after="0"/>
        <w:rPr>
          <w:rFonts w:ascii="Times New Roman" w:hAnsi="Times New Roman" w:cs="Times New Roman"/>
          <w:sz w:val="20"/>
          <w:szCs w:val="20"/>
        </w:rPr>
      </w:pPr>
      <w:r>
        <w:rPr>
          <w:rFonts w:ascii="Times New Roman" w:hAnsi="Times New Roman" w:cs="Times New Roman"/>
          <w:b/>
          <w:sz w:val="20"/>
          <w:szCs w:val="20"/>
        </w:rPr>
        <w:t xml:space="preserve">Directions: </w:t>
      </w:r>
      <w:r>
        <w:rPr>
          <w:rFonts w:ascii="Times New Roman" w:hAnsi="Times New Roman" w:cs="Times New Roman"/>
          <w:sz w:val="20"/>
          <w:szCs w:val="20"/>
        </w:rPr>
        <w:t xml:space="preserve">Answer questions 1 and 2 independently.  </w:t>
      </w:r>
    </w:p>
    <w:p w:rsidR="00505487" w:rsidRDefault="00505487" w:rsidP="00176C34">
      <w:pPr>
        <w:spacing w:after="0"/>
        <w:rPr>
          <w:rFonts w:ascii="Times New Roman" w:hAnsi="Times New Roman" w:cs="Times New Roman"/>
          <w:b/>
          <w:sz w:val="20"/>
          <w:szCs w:val="20"/>
        </w:rPr>
      </w:pPr>
    </w:p>
    <w:p w:rsidR="00176C34" w:rsidRDefault="00176C34" w:rsidP="00176C34">
      <w:pPr>
        <w:spacing w:after="0"/>
        <w:rPr>
          <w:rFonts w:ascii="Times New Roman" w:hAnsi="Times New Roman" w:cs="Times New Roman"/>
          <w:color w:val="383D48"/>
          <w:sz w:val="20"/>
          <w:szCs w:val="20"/>
          <w:shd w:val="clear" w:color="auto" w:fill="FFFFFF"/>
        </w:rPr>
      </w:pPr>
      <w:r w:rsidRPr="00D34F5F">
        <w:rPr>
          <w:rFonts w:ascii="Times New Roman" w:hAnsi="Times New Roman" w:cs="Times New Roman"/>
          <w:color w:val="383D48"/>
          <w:sz w:val="20"/>
          <w:szCs w:val="20"/>
          <w:shd w:val="clear" w:color="auto" w:fill="FFFFFF"/>
        </w:rPr>
        <w:t xml:space="preserve">1) </w:t>
      </w:r>
      <w:r>
        <w:rPr>
          <w:rFonts w:ascii="Times New Roman" w:hAnsi="Times New Roman" w:cs="Times New Roman"/>
          <w:color w:val="383D48"/>
          <w:sz w:val="20"/>
          <w:szCs w:val="20"/>
          <w:shd w:val="clear" w:color="auto" w:fill="FFFFFF"/>
        </w:rPr>
        <w:t>Find three examples of situational irony.</w:t>
      </w:r>
      <w:r w:rsidRPr="00D34F5F">
        <w:rPr>
          <w:rFonts w:ascii="Times New Roman" w:hAnsi="Times New Roman" w:cs="Times New Roman"/>
          <w:color w:val="383D48"/>
          <w:sz w:val="20"/>
          <w:szCs w:val="20"/>
          <w:shd w:val="clear" w:color="auto" w:fill="FFFFFF"/>
        </w:rPr>
        <w:t xml:space="preserve">  </w:t>
      </w:r>
      <w:r>
        <w:rPr>
          <w:rFonts w:ascii="Times New Roman" w:hAnsi="Times New Roman" w:cs="Times New Roman"/>
          <w:color w:val="383D48"/>
          <w:sz w:val="20"/>
          <w:szCs w:val="20"/>
          <w:shd w:val="clear" w:color="auto" w:fill="FFFFFF"/>
        </w:rPr>
        <w:t>Explain how the author uses irony to</w:t>
      </w:r>
      <w:r w:rsidRPr="00D34F5F">
        <w:rPr>
          <w:rFonts w:ascii="Times New Roman" w:hAnsi="Times New Roman" w:cs="Times New Roman"/>
          <w:color w:val="383D48"/>
          <w:sz w:val="20"/>
          <w:szCs w:val="20"/>
          <w:shd w:val="clear" w:color="auto" w:fill="FFFFFF"/>
        </w:rPr>
        <w:t xml:space="preserve"> criticize</w:t>
      </w:r>
      <w:r>
        <w:rPr>
          <w:rFonts w:ascii="Times New Roman" w:hAnsi="Times New Roman" w:cs="Times New Roman"/>
          <w:color w:val="383D48"/>
          <w:sz w:val="20"/>
          <w:szCs w:val="20"/>
          <w:shd w:val="clear" w:color="auto" w:fill="FFFFFF"/>
        </w:rPr>
        <w:t xml:space="preserve"> an aspect of American society.</w:t>
      </w:r>
    </w:p>
    <w:p w:rsidR="00176C34" w:rsidRPr="00D34F5F" w:rsidRDefault="00176C34" w:rsidP="00176C34">
      <w:pPr>
        <w:spacing w:after="0"/>
        <w:rPr>
          <w:rFonts w:ascii="Times New Roman" w:hAnsi="Times New Roman" w:cs="Times New Roman"/>
          <w:color w:val="383D48"/>
          <w:sz w:val="20"/>
          <w:szCs w:val="20"/>
          <w:shd w:val="clear" w:color="auto" w:fill="FFFFFF"/>
        </w:rPr>
      </w:pPr>
    </w:p>
    <w:tbl>
      <w:tblPr>
        <w:tblStyle w:val="TableGrid"/>
        <w:tblW w:w="0" w:type="auto"/>
        <w:tblLook w:val="04A0" w:firstRow="1" w:lastRow="0" w:firstColumn="1" w:lastColumn="0" w:noHBand="0" w:noVBand="1"/>
      </w:tblPr>
      <w:tblGrid>
        <w:gridCol w:w="4968"/>
        <w:gridCol w:w="6138"/>
      </w:tblGrid>
      <w:tr w:rsidR="00176C34" w:rsidTr="00176C34">
        <w:tc>
          <w:tcPr>
            <w:tcW w:w="4968" w:type="dxa"/>
          </w:tcPr>
          <w:p w:rsidR="00176C34" w:rsidRDefault="00176C34" w:rsidP="00176C34">
            <w:pPr>
              <w:rPr>
                <w:rFonts w:ascii="Times New Roman" w:hAnsi="Times New Roman" w:cs="Times New Roman"/>
                <w:b/>
                <w:color w:val="383D48"/>
                <w:sz w:val="20"/>
                <w:szCs w:val="20"/>
                <w:shd w:val="clear" w:color="auto" w:fill="FFFFFF"/>
              </w:rPr>
            </w:pPr>
            <w:r>
              <w:rPr>
                <w:rFonts w:ascii="Times New Roman" w:hAnsi="Times New Roman" w:cs="Times New Roman"/>
                <w:b/>
                <w:color w:val="383D48"/>
                <w:sz w:val="20"/>
                <w:szCs w:val="20"/>
                <w:shd w:val="clear" w:color="auto" w:fill="FFFFFF"/>
              </w:rPr>
              <w:t>DQ that uses device</w:t>
            </w:r>
          </w:p>
        </w:tc>
        <w:tc>
          <w:tcPr>
            <w:tcW w:w="6138" w:type="dxa"/>
          </w:tcPr>
          <w:p w:rsidR="00176C34" w:rsidRDefault="00176C34" w:rsidP="00176C34">
            <w:pPr>
              <w:rPr>
                <w:rFonts w:ascii="Times New Roman" w:hAnsi="Times New Roman" w:cs="Times New Roman"/>
                <w:b/>
                <w:color w:val="383D48"/>
                <w:sz w:val="20"/>
                <w:szCs w:val="20"/>
                <w:shd w:val="clear" w:color="auto" w:fill="FFFFFF"/>
              </w:rPr>
            </w:pPr>
            <w:r>
              <w:rPr>
                <w:rFonts w:ascii="Times New Roman" w:hAnsi="Times New Roman" w:cs="Times New Roman"/>
                <w:b/>
                <w:color w:val="383D48"/>
                <w:sz w:val="20"/>
                <w:szCs w:val="20"/>
                <w:shd w:val="clear" w:color="auto" w:fill="FFFFFF"/>
              </w:rPr>
              <w:t>Criticism developed through device</w:t>
            </w:r>
          </w:p>
        </w:tc>
      </w:tr>
      <w:tr w:rsidR="00176C34" w:rsidTr="00176C34">
        <w:tc>
          <w:tcPr>
            <w:tcW w:w="4968" w:type="dxa"/>
          </w:tcPr>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tc>
        <w:tc>
          <w:tcPr>
            <w:tcW w:w="6138" w:type="dxa"/>
          </w:tcPr>
          <w:p w:rsidR="00176C34" w:rsidRDefault="00176C34" w:rsidP="00176C34">
            <w:pPr>
              <w:rPr>
                <w:rFonts w:ascii="Times New Roman" w:hAnsi="Times New Roman" w:cs="Times New Roman"/>
                <w:b/>
                <w:color w:val="383D48"/>
                <w:sz w:val="20"/>
                <w:szCs w:val="20"/>
                <w:shd w:val="clear" w:color="auto" w:fill="FFFFFF"/>
              </w:rPr>
            </w:pPr>
          </w:p>
        </w:tc>
      </w:tr>
      <w:tr w:rsidR="00176C34" w:rsidTr="00176C34">
        <w:tc>
          <w:tcPr>
            <w:tcW w:w="4968" w:type="dxa"/>
          </w:tcPr>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tc>
        <w:tc>
          <w:tcPr>
            <w:tcW w:w="6138" w:type="dxa"/>
          </w:tcPr>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tc>
      </w:tr>
      <w:tr w:rsidR="00176C34" w:rsidTr="00176C34">
        <w:tc>
          <w:tcPr>
            <w:tcW w:w="4968" w:type="dxa"/>
          </w:tcPr>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p w:rsidR="00176C34" w:rsidRDefault="00176C34" w:rsidP="00176C34">
            <w:pPr>
              <w:rPr>
                <w:rFonts w:ascii="Times New Roman" w:hAnsi="Times New Roman" w:cs="Times New Roman"/>
                <w:b/>
                <w:color w:val="383D48"/>
                <w:sz w:val="20"/>
                <w:szCs w:val="20"/>
                <w:shd w:val="clear" w:color="auto" w:fill="FFFFFF"/>
              </w:rPr>
            </w:pPr>
          </w:p>
        </w:tc>
        <w:tc>
          <w:tcPr>
            <w:tcW w:w="6138" w:type="dxa"/>
          </w:tcPr>
          <w:p w:rsidR="00176C34" w:rsidRDefault="00176C34" w:rsidP="00176C34">
            <w:pPr>
              <w:rPr>
                <w:rFonts w:ascii="Times New Roman" w:hAnsi="Times New Roman" w:cs="Times New Roman"/>
                <w:b/>
                <w:color w:val="383D48"/>
                <w:sz w:val="20"/>
                <w:szCs w:val="20"/>
                <w:shd w:val="clear" w:color="auto" w:fill="FFFFFF"/>
              </w:rPr>
            </w:pPr>
          </w:p>
        </w:tc>
      </w:tr>
    </w:tbl>
    <w:p w:rsidR="00176C34" w:rsidRDefault="00176C34" w:rsidP="00176C34">
      <w:pPr>
        <w:spacing w:after="0"/>
        <w:rPr>
          <w:rFonts w:ascii="Times New Roman" w:hAnsi="Times New Roman" w:cs="Times New Roman"/>
          <w:color w:val="383D48"/>
          <w:sz w:val="20"/>
          <w:szCs w:val="20"/>
          <w:shd w:val="clear" w:color="auto" w:fill="FFFFFF"/>
        </w:rPr>
      </w:pPr>
    </w:p>
    <w:p w:rsidR="00176C34" w:rsidRDefault="00176C34" w:rsidP="00176C34">
      <w:pPr>
        <w:spacing w:after="0"/>
        <w:rPr>
          <w:rFonts w:ascii="Times New Roman" w:hAnsi="Times New Roman" w:cs="Times New Roman"/>
          <w:color w:val="383D48"/>
          <w:sz w:val="20"/>
          <w:szCs w:val="20"/>
          <w:shd w:val="clear" w:color="auto" w:fill="FFFFFF"/>
        </w:rPr>
      </w:pPr>
      <w:r>
        <w:rPr>
          <w:rFonts w:ascii="Times New Roman" w:hAnsi="Times New Roman" w:cs="Times New Roman"/>
          <w:color w:val="383D48"/>
          <w:sz w:val="20"/>
          <w:szCs w:val="20"/>
          <w:shd w:val="clear" w:color="auto" w:fill="FFFFFF"/>
        </w:rPr>
        <w:t>2</w:t>
      </w:r>
      <w:r w:rsidRPr="00D34F5F">
        <w:rPr>
          <w:rFonts w:ascii="Times New Roman" w:hAnsi="Times New Roman" w:cs="Times New Roman"/>
          <w:color w:val="383D48"/>
          <w:sz w:val="20"/>
          <w:szCs w:val="20"/>
          <w:shd w:val="clear" w:color="auto" w:fill="FFFFFF"/>
        </w:rPr>
        <w:t xml:space="preserve">) </w:t>
      </w:r>
      <w:r>
        <w:rPr>
          <w:rFonts w:ascii="Times New Roman" w:hAnsi="Times New Roman" w:cs="Times New Roman"/>
          <w:color w:val="383D48"/>
          <w:sz w:val="20"/>
          <w:szCs w:val="20"/>
          <w:shd w:val="clear" w:color="auto" w:fill="FFFFFF"/>
        </w:rPr>
        <w:t>Find two example</w:t>
      </w:r>
      <w:r w:rsidR="003D03BB">
        <w:rPr>
          <w:rFonts w:ascii="Times New Roman" w:hAnsi="Times New Roman" w:cs="Times New Roman"/>
          <w:color w:val="383D48"/>
          <w:sz w:val="20"/>
          <w:szCs w:val="20"/>
          <w:shd w:val="clear" w:color="auto" w:fill="FFFFFF"/>
        </w:rPr>
        <w:t>s</w:t>
      </w:r>
      <w:r>
        <w:rPr>
          <w:rFonts w:ascii="Times New Roman" w:hAnsi="Times New Roman" w:cs="Times New Roman"/>
          <w:color w:val="383D48"/>
          <w:sz w:val="20"/>
          <w:szCs w:val="20"/>
          <w:shd w:val="clear" w:color="auto" w:fill="FFFFFF"/>
        </w:rPr>
        <w:t xml:space="preserve"> of hyperbole.</w:t>
      </w:r>
      <w:r w:rsidRPr="00D34F5F">
        <w:rPr>
          <w:rFonts w:ascii="Times New Roman" w:hAnsi="Times New Roman" w:cs="Times New Roman"/>
          <w:color w:val="383D48"/>
          <w:sz w:val="20"/>
          <w:szCs w:val="20"/>
          <w:shd w:val="clear" w:color="auto" w:fill="FFFFFF"/>
        </w:rPr>
        <w:t xml:space="preserve">  </w:t>
      </w:r>
      <w:r>
        <w:rPr>
          <w:rFonts w:ascii="Times New Roman" w:hAnsi="Times New Roman" w:cs="Times New Roman"/>
          <w:color w:val="383D48"/>
          <w:sz w:val="20"/>
          <w:szCs w:val="20"/>
          <w:shd w:val="clear" w:color="auto" w:fill="FFFFFF"/>
        </w:rPr>
        <w:t>Explain how the author uses hyperbole to</w:t>
      </w:r>
      <w:r w:rsidRPr="00D34F5F">
        <w:rPr>
          <w:rFonts w:ascii="Times New Roman" w:hAnsi="Times New Roman" w:cs="Times New Roman"/>
          <w:color w:val="383D48"/>
          <w:sz w:val="20"/>
          <w:szCs w:val="20"/>
          <w:shd w:val="clear" w:color="auto" w:fill="FFFFFF"/>
        </w:rPr>
        <w:t xml:space="preserve"> criticize</w:t>
      </w:r>
      <w:r>
        <w:rPr>
          <w:rFonts w:ascii="Times New Roman" w:hAnsi="Times New Roman" w:cs="Times New Roman"/>
          <w:color w:val="383D48"/>
          <w:sz w:val="20"/>
          <w:szCs w:val="20"/>
          <w:shd w:val="clear" w:color="auto" w:fill="FFFFFF"/>
        </w:rPr>
        <w:t xml:space="preserve"> an aspect of American society.</w:t>
      </w:r>
    </w:p>
    <w:p w:rsidR="00176C34" w:rsidRPr="00D34F5F" w:rsidRDefault="00176C34" w:rsidP="00176C34">
      <w:pPr>
        <w:spacing w:after="0"/>
        <w:rPr>
          <w:rFonts w:ascii="Times New Roman" w:hAnsi="Times New Roman" w:cs="Times New Roman"/>
          <w:color w:val="383D48"/>
          <w:sz w:val="20"/>
          <w:szCs w:val="20"/>
          <w:shd w:val="clear" w:color="auto" w:fill="FFFFFF"/>
        </w:rPr>
      </w:pPr>
    </w:p>
    <w:tbl>
      <w:tblPr>
        <w:tblStyle w:val="TableGrid"/>
        <w:tblW w:w="0" w:type="auto"/>
        <w:tblLook w:val="04A0" w:firstRow="1" w:lastRow="0" w:firstColumn="1" w:lastColumn="0" w:noHBand="0" w:noVBand="1"/>
      </w:tblPr>
      <w:tblGrid>
        <w:gridCol w:w="4968"/>
        <w:gridCol w:w="6138"/>
      </w:tblGrid>
      <w:tr w:rsidR="00176C34" w:rsidTr="00DD29E0">
        <w:tc>
          <w:tcPr>
            <w:tcW w:w="4968" w:type="dxa"/>
          </w:tcPr>
          <w:p w:rsidR="00176C34" w:rsidRDefault="00176C34" w:rsidP="00DD29E0">
            <w:pPr>
              <w:rPr>
                <w:rFonts w:ascii="Times New Roman" w:hAnsi="Times New Roman" w:cs="Times New Roman"/>
                <w:b/>
                <w:color w:val="383D48"/>
                <w:sz w:val="20"/>
                <w:szCs w:val="20"/>
                <w:shd w:val="clear" w:color="auto" w:fill="FFFFFF"/>
              </w:rPr>
            </w:pPr>
            <w:r>
              <w:rPr>
                <w:rFonts w:ascii="Times New Roman" w:hAnsi="Times New Roman" w:cs="Times New Roman"/>
                <w:b/>
                <w:color w:val="383D48"/>
                <w:sz w:val="20"/>
                <w:szCs w:val="20"/>
                <w:shd w:val="clear" w:color="auto" w:fill="FFFFFF"/>
              </w:rPr>
              <w:t>DQ that uses device</w:t>
            </w:r>
          </w:p>
        </w:tc>
        <w:tc>
          <w:tcPr>
            <w:tcW w:w="6138" w:type="dxa"/>
          </w:tcPr>
          <w:p w:rsidR="00176C34" w:rsidRDefault="00176C34" w:rsidP="00DD29E0">
            <w:pPr>
              <w:rPr>
                <w:rFonts w:ascii="Times New Roman" w:hAnsi="Times New Roman" w:cs="Times New Roman"/>
                <w:b/>
                <w:color w:val="383D48"/>
                <w:sz w:val="20"/>
                <w:szCs w:val="20"/>
                <w:shd w:val="clear" w:color="auto" w:fill="FFFFFF"/>
              </w:rPr>
            </w:pPr>
            <w:r>
              <w:rPr>
                <w:rFonts w:ascii="Times New Roman" w:hAnsi="Times New Roman" w:cs="Times New Roman"/>
                <w:b/>
                <w:color w:val="383D48"/>
                <w:sz w:val="20"/>
                <w:szCs w:val="20"/>
                <w:shd w:val="clear" w:color="auto" w:fill="FFFFFF"/>
              </w:rPr>
              <w:t>Criticism developed through device</w:t>
            </w:r>
          </w:p>
        </w:tc>
      </w:tr>
      <w:tr w:rsidR="00176C34" w:rsidTr="00DD29E0">
        <w:tc>
          <w:tcPr>
            <w:tcW w:w="4968" w:type="dxa"/>
          </w:tcPr>
          <w:p w:rsidR="00176C34" w:rsidRDefault="00176C34" w:rsidP="00DD29E0">
            <w:pPr>
              <w:rPr>
                <w:rFonts w:ascii="Times New Roman" w:hAnsi="Times New Roman" w:cs="Times New Roman"/>
                <w:b/>
                <w:color w:val="383D48"/>
                <w:sz w:val="20"/>
                <w:szCs w:val="20"/>
                <w:shd w:val="clear" w:color="auto" w:fill="FFFFFF"/>
              </w:rPr>
            </w:pPr>
          </w:p>
          <w:p w:rsidR="00176C34" w:rsidRDefault="00176C34" w:rsidP="00DD29E0">
            <w:pPr>
              <w:rPr>
                <w:rFonts w:ascii="Times New Roman" w:hAnsi="Times New Roman" w:cs="Times New Roman"/>
                <w:b/>
                <w:color w:val="383D48"/>
                <w:sz w:val="20"/>
                <w:szCs w:val="20"/>
                <w:shd w:val="clear" w:color="auto" w:fill="FFFFFF"/>
              </w:rPr>
            </w:pPr>
          </w:p>
          <w:p w:rsidR="00176C34" w:rsidRDefault="00176C34" w:rsidP="00DD29E0">
            <w:pPr>
              <w:rPr>
                <w:rFonts w:ascii="Times New Roman" w:hAnsi="Times New Roman" w:cs="Times New Roman"/>
                <w:b/>
                <w:color w:val="383D48"/>
                <w:sz w:val="20"/>
                <w:szCs w:val="20"/>
                <w:shd w:val="clear" w:color="auto" w:fill="FFFFFF"/>
              </w:rPr>
            </w:pPr>
          </w:p>
          <w:p w:rsidR="00176C34" w:rsidRDefault="00176C34" w:rsidP="00DD29E0">
            <w:pPr>
              <w:rPr>
                <w:rFonts w:ascii="Times New Roman" w:hAnsi="Times New Roman" w:cs="Times New Roman"/>
                <w:b/>
                <w:color w:val="383D48"/>
                <w:sz w:val="20"/>
                <w:szCs w:val="20"/>
                <w:shd w:val="clear" w:color="auto" w:fill="FFFFFF"/>
              </w:rPr>
            </w:pPr>
          </w:p>
          <w:p w:rsidR="00176C34" w:rsidRDefault="00176C34" w:rsidP="00DD29E0">
            <w:pPr>
              <w:rPr>
                <w:rFonts w:ascii="Times New Roman" w:hAnsi="Times New Roman" w:cs="Times New Roman"/>
                <w:b/>
                <w:color w:val="383D48"/>
                <w:sz w:val="20"/>
                <w:szCs w:val="20"/>
                <w:shd w:val="clear" w:color="auto" w:fill="FFFFFF"/>
              </w:rPr>
            </w:pPr>
          </w:p>
          <w:p w:rsidR="00176C34" w:rsidRDefault="00176C34" w:rsidP="00DD29E0">
            <w:pPr>
              <w:rPr>
                <w:rFonts w:ascii="Times New Roman" w:hAnsi="Times New Roman" w:cs="Times New Roman"/>
                <w:b/>
                <w:color w:val="383D48"/>
                <w:sz w:val="20"/>
                <w:szCs w:val="20"/>
                <w:shd w:val="clear" w:color="auto" w:fill="FFFFFF"/>
              </w:rPr>
            </w:pPr>
          </w:p>
        </w:tc>
        <w:tc>
          <w:tcPr>
            <w:tcW w:w="6138" w:type="dxa"/>
          </w:tcPr>
          <w:p w:rsidR="00176C34" w:rsidRDefault="00176C34" w:rsidP="00DD29E0">
            <w:pPr>
              <w:rPr>
                <w:rFonts w:ascii="Times New Roman" w:hAnsi="Times New Roman" w:cs="Times New Roman"/>
                <w:b/>
                <w:color w:val="383D48"/>
                <w:sz w:val="20"/>
                <w:szCs w:val="20"/>
                <w:shd w:val="clear" w:color="auto" w:fill="FFFFFF"/>
              </w:rPr>
            </w:pPr>
          </w:p>
        </w:tc>
      </w:tr>
      <w:tr w:rsidR="003D03BB" w:rsidTr="00DD29E0">
        <w:tc>
          <w:tcPr>
            <w:tcW w:w="4968" w:type="dxa"/>
          </w:tcPr>
          <w:p w:rsidR="003D03BB" w:rsidRDefault="003D03BB" w:rsidP="00DD29E0">
            <w:pPr>
              <w:rPr>
                <w:rFonts w:ascii="Times New Roman" w:hAnsi="Times New Roman" w:cs="Times New Roman"/>
                <w:b/>
                <w:color w:val="383D48"/>
                <w:sz w:val="20"/>
                <w:szCs w:val="20"/>
                <w:shd w:val="clear" w:color="auto" w:fill="FFFFFF"/>
              </w:rPr>
            </w:pPr>
          </w:p>
          <w:p w:rsidR="003D03BB" w:rsidRDefault="003D03BB" w:rsidP="00DD29E0">
            <w:pPr>
              <w:rPr>
                <w:rFonts w:ascii="Times New Roman" w:hAnsi="Times New Roman" w:cs="Times New Roman"/>
                <w:b/>
                <w:color w:val="383D48"/>
                <w:sz w:val="20"/>
                <w:szCs w:val="20"/>
                <w:shd w:val="clear" w:color="auto" w:fill="FFFFFF"/>
              </w:rPr>
            </w:pPr>
          </w:p>
          <w:p w:rsidR="003D03BB" w:rsidRDefault="003D03BB" w:rsidP="00DD29E0">
            <w:pPr>
              <w:rPr>
                <w:rFonts w:ascii="Times New Roman" w:hAnsi="Times New Roman" w:cs="Times New Roman"/>
                <w:b/>
                <w:color w:val="383D48"/>
                <w:sz w:val="20"/>
                <w:szCs w:val="20"/>
                <w:shd w:val="clear" w:color="auto" w:fill="FFFFFF"/>
              </w:rPr>
            </w:pPr>
          </w:p>
          <w:p w:rsidR="003D03BB" w:rsidRDefault="003D03BB" w:rsidP="00DD29E0">
            <w:pPr>
              <w:rPr>
                <w:rFonts w:ascii="Times New Roman" w:hAnsi="Times New Roman" w:cs="Times New Roman"/>
                <w:b/>
                <w:color w:val="383D48"/>
                <w:sz w:val="20"/>
                <w:szCs w:val="20"/>
                <w:shd w:val="clear" w:color="auto" w:fill="FFFFFF"/>
              </w:rPr>
            </w:pPr>
          </w:p>
          <w:p w:rsidR="003D03BB" w:rsidRDefault="003D03BB" w:rsidP="00DD29E0">
            <w:pPr>
              <w:rPr>
                <w:rFonts w:ascii="Times New Roman" w:hAnsi="Times New Roman" w:cs="Times New Roman"/>
                <w:b/>
                <w:color w:val="383D48"/>
                <w:sz w:val="20"/>
                <w:szCs w:val="20"/>
                <w:shd w:val="clear" w:color="auto" w:fill="FFFFFF"/>
              </w:rPr>
            </w:pPr>
          </w:p>
          <w:p w:rsidR="003D03BB" w:rsidRDefault="003D03BB" w:rsidP="00DD29E0">
            <w:pPr>
              <w:rPr>
                <w:rFonts w:ascii="Times New Roman" w:hAnsi="Times New Roman" w:cs="Times New Roman"/>
                <w:b/>
                <w:color w:val="383D48"/>
                <w:sz w:val="20"/>
                <w:szCs w:val="20"/>
                <w:shd w:val="clear" w:color="auto" w:fill="FFFFFF"/>
              </w:rPr>
            </w:pPr>
          </w:p>
        </w:tc>
        <w:tc>
          <w:tcPr>
            <w:tcW w:w="6138" w:type="dxa"/>
          </w:tcPr>
          <w:p w:rsidR="003D03BB" w:rsidRDefault="003D03BB" w:rsidP="00DD29E0">
            <w:pPr>
              <w:rPr>
                <w:rFonts w:ascii="Times New Roman" w:hAnsi="Times New Roman" w:cs="Times New Roman"/>
                <w:b/>
                <w:color w:val="383D48"/>
                <w:sz w:val="20"/>
                <w:szCs w:val="20"/>
                <w:shd w:val="clear" w:color="auto" w:fill="FFFFFF"/>
              </w:rPr>
            </w:pPr>
          </w:p>
        </w:tc>
      </w:tr>
    </w:tbl>
    <w:p w:rsidR="00505487" w:rsidRDefault="00176C34" w:rsidP="00505487">
      <w:pPr>
        <w:spacing w:after="0"/>
        <w:rPr>
          <w:rFonts w:ascii="Times New Roman" w:hAnsi="Times New Roman" w:cs="Times New Roman"/>
          <w:color w:val="383D48"/>
          <w:sz w:val="20"/>
          <w:szCs w:val="20"/>
          <w:shd w:val="clear" w:color="auto" w:fill="FFFFFF"/>
        </w:rPr>
      </w:pPr>
      <w:r w:rsidRPr="00D34F5F">
        <w:rPr>
          <w:rFonts w:ascii="Times New Roman" w:hAnsi="Times New Roman" w:cs="Times New Roman"/>
          <w:color w:val="383D48"/>
          <w:sz w:val="20"/>
          <w:szCs w:val="20"/>
        </w:rPr>
        <w:br/>
      </w:r>
      <w:r w:rsidR="00505487" w:rsidRPr="00505487">
        <w:rPr>
          <w:rFonts w:ascii="Times New Roman" w:hAnsi="Times New Roman" w:cs="Times New Roman"/>
          <w:b/>
          <w:color w:val="383D48"/>
          <w:sz w:val="20"/>
          <w:szCs w:val="20"/>
          <w:shd w:val="clear" w:color="auto" w:fill="FFFFFF"/>
        </w:rPr>
        <w:t>Directions</w:t>
      </w:r>
      <w:r w:rsidR="00505487">
        <w:rPr>
          <w:rFonts w:ascii="Times New Roman" w:hAnsi="Times New Roman" w:cs="Times New Roman"/>
          <w:color w:val="383D48"/>
          <w:sz w:val="20"/>
          <w:szCs w:val="20"/>
          <w:shd w:val="clear" w:color="auto" w:fill="FFFFFF"/>
        </w:rPr>
        <w:t xml:space="preserve">: On a </w:t>
      </w:r>
      <w:r w:rsidR="00A5363B">
        <w:rPr>
          <w:rFonts w:ascii="Times New Roman" w:hAnsi="Times New Roman" w:cs="Times New Roman"/>
          <w:color w:val="383D48"/>
          <w:sz w:val="20"/>
          <w:szCs w:val="20"/>
          <w:shd w:val="clear" w:color="auto" w:fill="FFFFFF"/>
        </w:rPr>
        <w:t>blank</w:t>
      </w:r>
      <w:r w:rsidR="00505487">
        <w:rPr>
          <w:rFonts w:ascii="Times New Roman" w:hAnsi="Times New Roman" w:cs="Times New Roman"/>
          <w:color w:val="383D48"/>
          <w:sz w:val="20"/>
          <w:szCs w:val="20"/>
          <w:shd w:val="clear" w:color="auto" w:fill="FFFFFF"/>
        </w:rPr>
        <w:t xml:space="preserve"> sheet of paper, r</w:t>
      </w:r>
      <w:r w:rsidR="00505487">
        <w:rPr>
          <w:rFonts w:ascii="Times New Roman" w:hAnsi="Times New Roman" w:cs="Times New Roman"/>
          <w:color w:val="383D48"/>
          <w:sz w:val="20"/>
          <w:szCs w:val="20"/>
          <w:shd w:val="clear" w:color="auto" w:fill="FFFFFF"/>
        </w:rPr>
        <w:t xml:space="preserve">espond to </w:t>
      </w:r>
      <w:r w:rsidR="00505487" w:rsidRPr="006A0BED">
        <w:rPr>
          <w:rFonts w:ascii="Times New Roman" w:hAnsi="Times New Roman" w:cs="Times New Roman"/>
          <w:b/>
          <w:color w:val="383D48"/>
          <w:sz w:val="20"/>
          <w:szCs w:val="20"/>
          <w:u w:val="single"/>
          <w:shd w:val="clear" w:color="auto" w:fill="FFFFFF"/>
        </w:rPr>
        <w:t>one</w:t>
      </w:r>
      <w:r w:rsidR="00505487">
        <w:rPr>
          <w:rFonts w:ascii="Times New Roman" w:hAnsi="Times New Roman" w:cs="Times New Roman"/>
          <w:color w:val="383D48"/>
          <w:sz w:val="20"/>
          <w:szCs w:val="20"/>
          <w:shd w:val="clear" w:color="auto" w:fill="FFFFFF"/>
        </w:rPr>
        <w:t xml:space="preserve"> of the following prompts on the space provided.  </w:t>
      </w:r>
      <w:r w:rsidR="00A5363B">
        <w:rPr>
          <w:rFonts w:ascii="Times New Roman" w:hAnsi="Times New Roman" w:cs="Times New Roman"/>
          <w:color w:val="383D48"/>
          <w:sz w:val="20"/>
          <w:szCs w:val="20"/>
          <w:shd w:val="clear" w:color="auto" w:fill="FFFFFF"/>
        </w:rPr>
        <w:t xml:space="preserve">You may work with a partner on this section.  </w:t>
      </w:r>
      <w:bookmarkStart w:id="0" w:name="_GoBack"/>
      <w:bookmarkEnd w:id="0"/>
      <w:r w:rsidR="00A5363B">
        <w:rPr>
          <w:rFonts w:ascii="Times New Roman" w:hAnsi="Times New Roman" w:cs="Times New Roman"/>
          <w:color w:val="383D48"/>
          <w:sz w:val="20"/>
          <w:szCs w:val="20"/>
          <w:shd w:val="clear" w:color="auto" w:fill="FFFFFF"/>
        </w:rPr>
        <w:t>Make sure you write both of your names on the paper!</w:t>
      </w:r>
    </w:p>
    <w:p w:rsidR="00261DA5" w:rsidRDefault="00261DA5" w:rsidP="00505487">
      <w:pPr>
        <w:spacing w:after="0"/>
        <w:rPr>
          <w:rFonts w:ascii="Times New Roman" w:hAnsi="Times New Roman" w:cs="Times New Roman"/>
          <w:color w:val="383D48"/>
          <w:sz w:val="20"/>
          <w:szCs w:val="20"/>
          <w:shd w:val="clear" w:color="auto" w:fill="FFFFFF"/>
        </w:rPr>
      </w:pPr>
    </w:p>
    <w:p w:rsidR="00EB10BC" w:rsidRDefault="00505487" w:rsidP="005E339B">
      <w:pPr>
        <w:spacing w:after="0"/>
        <w:rPr>
          <w:rFonts w:ascii="Times New Roman" w:hAnsi="Times New Roman" w:cs="Times New Roman"/>
          <w:color w:val="383D48"/>
          <w:sz w:val="20"/>
          <w:szCs w:val="20"/>
          <w:shd w:val="clear" w:color="auto" w:fill="FFFFFF"/>
        </w:rPr>
      </w:pPr>
      <w:r>
        <w:rPr>
          <w:rFonts w:ascii="Times New Roman" w:hAnsi="Times New Roman" w:cs="Times New Roman"/>
          <w:color w:val="383D48"/>
          <w:sz w:val="20"/>
          <w:szCs w:val="20"/>
          <w:shd w:val="clear" w:color="auto" w:fill="FFFFFF"/>
        </w:rPr>
        <w:t>3</w:t>
      </w:r>
      <w:r w:rsidR="005E339B">
        <w:rPr>
          <w:rFonts w:ascii="Times New Roman" w:hAnsi="Times New Roman" w:cs="Times New Roman"/>
          <w:color w:val="383D48"/>
          <w:sz w:val="20"/>
          <w:szCs w:val="20"/>
          <w:shd w:val="clear" w:color="auto" w:fill="FFFFFF"/>
        </w:rPr>
        <w:t xml:space="preserve">) </w:t>
      </w:r>
      <w:r w:rsidR="006A0BED">
        <w:rPr>
          <w:rFonts w:ascii="Times New Roman" w:hAnsi="Times New Roman" w:cs="Times New Roman"/>
          <w:color w:val="383D48"/>
          <w:sz w:val="20"/>
          <w:szCs w:val="20"/>
          <w:shd w:val="clear" w:color="auto" w:fill="FFFFFF"/>
        </w:rPr>
        <w:t>C</w:t>
      </w:r>
      <w:r w:rsidR="00EB10BC">
        <w:rPr>
          <w:rFonts w:ascii="Times New Roman" w:hAnsi="Times New Roman" w:cs="Times New Roman"/>
          <w:color w:val="383D48"/>
          <w:sz w:val="20"/>
          <w:szCs w:val="20"/>
          <w:shd w:val="clear" w:color="auto" w:fill="FFFFFF"/>
        </w:rPr>
        <w:t xml:space="preserve">onstruct a </w:t>
      </w:r>
      <w:r w:rsidR="005E339B">
        <w:rPr>
          <w:rFonts w:ascii="Times New Roman" w:hAnsi="Times New Roman" w:cs="Times New Roman"/>
          <w:color w:val="383D48"/>
          <w:sz w:val="20"/>
          <w:szCs w:val="20"/>
          <w:shd w:val="clear" w:color="auto" w:fill="FFFFFF"/>
        </w:rPr>
        <w:t xml:space="preserve">brief </w:t>
      </w:r>
      <w:r w:rsidR="00EB10BC">
        <w:rPr>
          <w:rFonts w:ascii="Times New Roman" w:hAnsi="Times New Roman" w:cs="Times New Roman"/>
          <w:color w:val="383D48"/>
          <w:sz w:val="20"/>
          <w:szCs w:val="20"/>
          <w:shd w:val="clear" w:color="auto" w:fill="FFFFFF"/>
        </w:rPr>
        <w:t>satirical article about an aspect of education that irks you.  Your article must use irony, hyperbole, and at least one other satirical device</w:t>
      </w:r>
      <w:r w:rsidR="00BF421E">
        <w:rPr>
          <w:rFonts w:ascii="Times New Roman" w:hAnsi="Times New Roman" w:cs="Times New Roman"/>
          <w:color w:val="383D48"/>
          <w:sz w:val="20"/>
          <w:szCs w:val="20"/>
          <w:shd w:val="clear" w:color="auto" w:fill="FFFFFF"/>
        </w:rPr>
        <w:t xml:space="preserve"> to develop its criticism</w:t>
      </w:r>
      <w:r w:rsidR="005E339B">
        <w:rPr>
          <w:rFonts w:ascii="Times New Roman" w:hAnsi="Times New Roman" w:cs="Times New Roman"/>
          <w:color w:val="383D48"/>
          <w:sz w:val="20"/>
          <w:szCs w:val="20"/>
          <w:shd w:val="clear" w:color="auto" w:fill="FFFFFF"/>
        </w:rPr>
        <w:t>.  Label the devices in your piece</w:t>
      </w:r>
      <w:r w:rsidR="00BF421E">
        <w:rPr>
          <w:rFonts w:ascii="Times New Roman" w:hAnsi="Times New Roman" w:cs="Times New Roman"/>
          <w:color w:val="383D48"/>
          <w:sz w:val="20"/>
          <w:szCs w:val="20"/>
          <w:shd w:val="clear" w:color="auto" w:fill="FFFFFF"/>
        </w:rPr>
        <w:t xml:space="preserve"> and state your criticism at the end</w:t>
      </w:r>
      <w:r w:rsidR="005E339B">
        <w:rPr>
          <w:rFonts w:ascii="Times New Roman" w:hAnsi="Times New Roman" w:cs="Times New Roman"/>
          <w:color w:val="383D48"/>
          <w:sz w:val="20"/>
          <w:szCs w:val="20"/>
          <w:shd w:val="clear" w:color="auto" w:fill="FFFFFF"/>
        </w:rPr>
        <w:t>.</w:t>
      </w:r>
    </w:p>
    <w:p w:rsidR="00EB10BC" w:rsidRDefault="00EB10BC" w:rsidP="0017146C">
      <w:pPr>
        <w:spacing w:after="0"/>
        <w:ind w:firstLine="720"/>
        <w:rPr>
          <w:rFonts w:ascii="Times New Roman" w:hAnsi="Times New Roman" w:cs="Times New Roman"/>
          <w:color w:val="383D48"/>
          <w:sz w:val="20"/>
          <w:szCs w:val="20"/>
          <w:shd w:val="clear" w:color="auto" w:fill="FFFFFF"/>
        </w:rPr>
      </w:pPr>
    </w:p>
    <w:p w:rsidR="0017146C" w:rsidRDefault="00505487" w:rsidP="005E339B">
      <w:pPr>
        <w:spacing w:after="0"/>
        <w:rPr>
          <w:rFonts w:ascii="Times New Roman" w:hAnsi="Times New Roman" w:cs="Times New Roman"/>
          <w:color w:val="383D48"/>
          <w:sz w:val="20"/>
          <w:szCs w:val="20"/>
          <w:shd w:val="clear" w:color="auto" w:fill="FFFFFF"/>
        </w:rPr>
      </w:pPr>
      <w:r>
        <w:rPr>
          <w:rFonts w:ascii="Times New Roman" w:hAnsi="Times New Roman" w:cs="Times New Roman"/>
          <w:color w:val="383D48"/>
          <w:sz w:val="20"/>
          <w:szCs w:val="20"/>
          <w:shd w:val="clear" w:color="auto" w:fill="FFFFFF"/>
        </w:rPr>
        <w:t>4</w:t>
      </w:r>
      <w:r w:rsidR="005E339B">
        <w:rPr>
          <w:rFonts w:ascii="Times New Roman" w:hAnsi="Times New Roman" w:cs="Times New Roman"/>
          <w:color w:val="383D48"/>
          <w:sz w:val="20"/>
          <w:szCs w:val="20"/>
          <w:shd w:val="clear" w:color="auto" w:fill="FFFFFF"/>
        </w:rPr>
        <w:t xml:space="preserve">) </w:t>
      </w:r>
      <w:r w:rsidR="00176C34">
        <w:rPr>
          <w:rFonts w:ascii="Times New Roman" w:hAnsi="Times New Roman" w:cs="Times New Roman"/>
          <w:color w:val="383D48"/>
          <w:sz w:val="20"/>
          <w:szCs w:val="20"/>
          <w:shd w:val="clear" w:color="auto" w:fill="FFFFFF"/>
        </w:rPr>
        <w:t>Using at least three examples from the text, explain why this piece fits the definition of satire.</w:t>
      </w:r>
      <w:r w:rsidR="0017146C">
        <w:rPr>
          <w:rFonts w:ascii="Times New Roman" w:hAnsi="Times New Roman" w:cs="Times New Roman"/>
          <w:color w:val="383D48"/>
          <w:sz w:val="20"/>
          <w:szCs w:val="20"/>
          <w:shd w:val="clear" w:color="auto" w:fill="FFFFFF"/>
        </w:rPr>
        <w:t xml:space="preserve">  </w:t>
      </w:r>
    </w:p>
    <w:p w:rsidR="0078741D" w:rsidRPr="0017146C" w:rsidRDefault="0017146C" w:rsidP="0017146C">
      <w:pPr>
        <w:spacing w:after="0"/>
        <w:rPr>
          <w:rFonts w:ascii="Times New Roman" w:hAnsi="Times New Roman" w:cs="Times New Roman"/>
        </w:rPr>
      </w:pPr>
      <w:r>
        <w:rPr>
          <w:rFonts w:ascii="Times New Roman" w:hAnsi="Times New Roman" w:cs="Times New Roman"/>
          <w:color w:val="383D48"/>
          <w:sz w:val="20"/>
          <w:szCs w:val="20"/>
          <w:shd w:val="clear" w:color="auto" w:fill="FFFFFF"/>
        </w:rPr>
        <w:t>(Make sure you read the definition of satire!)</w:t>
      </w:r>
    </w:p>
    <w:p w:rsidR="00176C34" w:rsidRDefault="00176C34"/>
    <w:sectPr w:rsidR="00176C34" w:rsidSect="005E339B">
      <w:pgSz w:w="12240" w:h="15840"/>
      <w:pgMar w:top="63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4"/>
    <w:rsid w:val="0017146C"/>
    <w:rsid w:val="00176C34"/>
    <w:rsid w:val="00261DA5"/>
    <w:rsid w:val="003319B6"/>
    <w:rsid w:val="003D03BB"/>
    <w:rsid w:val="00505487"/>
    <w:rsid w:val="005E339B"/>
    <w:rsid w:val="006A0BED"/>
    <w:rsid w:val="0078741D"/>
    <w:rsid w:val="00882863"/>
    <w:rsid w:val="00A5363B"/>
    <w:rsid w:val="00BF421E"/>
    <w:rsid w:val="00EB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34"/>
  </w:style>
  <w:style w:type="paragraph" w:styleId="Heading3">
    <w:name w:val="heading 3"/>
    <w:basedOn w:val="Normal"/>
    <w:next w:val="Normal"/>
    <w:link w:val="Heading3Char"/>
    <w:semiHidden/>
    <w:unhideWhenUsed/>
    <w:qFormat/>
    <w:rsid w:val="00176C34"/>
    <w:pPr>
      <w:keepNext/>
      <w:spacing w:after="0" w:line="240" w:lineRule="auto"/>
      <w:ind w:firstLine="720"/>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76C34"/>
    <w:rPr>
      <w:rFonts w:ascii="Arial" w:eastAsia="Times New Roman" w:hAnsi="Arial" w:cs="Arial"/>
      <w:b/>
      <w:bCs/>
      <w:sz w:val="24"/>
      <w:szCs w:val="24"/>
    </w:rPr>
  </w:style>
  <w:style w:type="table" w:styleId="TableGrid">
    <w:name w:val="Table Grid"/>
    <w:basedOn w:val="TableNormal"/>
    <w:uiPriority w:val="59"/>
    <w:rsid w:val="0017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34"/>
  </w:style>
  <w:style w:type="paragraph" w:styleId="Heading3">
    <w:name w:val="heading 3"/>
    <w:basedOn w:val="Normal"/>
    <w:next w:val="Normal"/>
    <w:link w:val="Heading3Char"/>
    <w:semiHidden/>
    <w:unhideWhenUsed/>
    <w:qFormat/>
    <w:rsid w:val="00176C34"/>
    <w:pPr>
      <w:keepNext/>
      <w:spacing w:after="0" w:line="240" w:lineRule="auto"/>
      <w:ind w:firstLine="720"/>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76C34"/>
    <w:rPr>
      <w:rFonts w:ascii="Arial" w:eastAsia="Times New Roman" w:hAnsi="Arial" w:cs="Arial"/>
      <w:b/>
      <w:bCs/>
      <w:sz w:val="24"/>
      <w:szCs w:val="24"/>
    </w:rPr>
  </w:style>
  <w:style w:type="table" w:styleId="TableGrid">
    <w:name w:val="Table Grid"/>
    <w:basedOn w:val="TableNormal"/>
    <w:uiPriority w:val="59"/>
    <w:rsid w:val="0017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dcterms:created xsi:type="dcterms:W3CDTF">2015-01-29T20:40:00Z</dcterms:created>
  <dcterms:modified xsi:type="dcterms:W3CDTF">2015-01-30T11:56:00Z</dcterms:modified>
</cp:coreProperties>
</file>