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F" w:rsidRDefault="003C61AF" w:rsidP="003C61AF">
      <w:r>
        <w:rPr>
          <w:b/>
        </w:rPr>
        <w:t>HW #</w:t>
      </w:r>
      <w:r>
        <w:rPr>
          <w:b/>
        </w:rPr>
        <w:t>7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12-13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3C61AF" w:rsidRDefault="003C61AF" w:rsidP="003C61AF">
      <w:r>
        <w:t>Study Guide, Chapter 12</w:t>
      </w:r>
    </w:p>
    <w:p w:rsidR="003C61AF" w:rsidRDefault="003C61AF" w:rsidP="003C61AF"/>
    <w:p w:rsidR="003C61AF" w:rsidRDefault="003C61AF" w:rsidP="003C61AF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3C61AF" w:rsidRDefault="003C61AF" w:rsidP="003C61AF">
      <w:pPr>
        <w:ind w:left="1440" w:firstLine="720"/>
      </w:pPr>
      <w:proofErr w:type="gramStart"/>
      <w:r>
        <w:t>of</w:t>
      </w:r>
      <w:proofErr w:type="gramEnd"/>
      <w:r>
        <w:t xml:space="preserve"> chapter 12.</w:t>
      </w:r>
    </w:p>
    <w:p w:rsidR="003C61AF" w:rsidRDefault="003C61AF" w:rsidP="003C61AF"/>
    <w:p w:rsidR="003C61AF" w:rsidRDefault="003C61AF" w:rsidP="003C61AF">
      <w:r>
        <w:t>1.</w:t>
      </w:r>
      <w:r>
        <w:tab/>
      </w:r>
      <w:proofErr w:type="gramStart"/>
      <w:r>
        <w:rPr>
          <w:b/>
          <w:bCs/>
        </w:rPr>
        <w:t>altercation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a noisy or angry dispute; a quarrel</w:t>
      </w:r>
    </w:p>
    <w:p w:rsidR="003C61AF" w:rsidRDefault="003C61AF" w:rsidP="003C61AF">
      <w:r>
        <w:t>2.</w:t>
      </w:r>
      <w:r>
        <w:tab/>
      </w:r>
      <w:proofErr w:type="gramStart"/>
      <w:r>
        <w:rPr>
          <w:b/>
          <w:bCs/>
        </w:rPr>
        <w:t>habiliments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 xml:space="preserve"> a style of dress characteristic of an occupation or occasion; clothes</w:t>
      </w:r>
    </w:p>
    <w:p w:rsidR="003C61AF" w:rsidRDefault="003C61AF" w:rsidP="003C61AF">
      <w:r>
        <w:t>3.</w:t>
      </w:r>
      <w:r>
        <w:tab/>
      </w:r>
      <w:proofErr w:type="gramStart"/>
      <w:r>
        <w:rPr>
          <w:b/>
          <w:bCs/>
        </w:rPr>
        <w:t>rotogravure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 xml:space="preserve">a photo process in which the impression is made by a rotary process; a </w:t>
      </w:r>
    </w:p>
    <w:p w:rsidR="003C61AF" w:rsidRDefault="003C61AF" w:rsidP="003C61AF">
      <w:pPr>
        <w:ind w:left="1440" w:firstLine="720"/>
      </w:pPr>
      <w:proofErr w:type="gramStart"/>
      <w:r>
        <w:t>print</w:t>
      </w:r>
      <w:proofErr w:type="gramEnd"/>
      <w:r>
        <w:t xml:space="preserve"> made by this process; a section of the newspaper with such pictures</w:t>
      </w:r>
    </w:p>
    <w:p w:rsidR="003C61AF" w:rsidRDefault="003C61AF" w:rsidP="003C61AF">
      <w:r>
        <w:t>4.</w:t>
      </w:r>
      <w:r>
        <w:tab/>
      </w:r>
      <w:proofErr w:type="gramStart"/>
      <w:r>
        <w:rPr>
          <w:b/>
          <w:bCs/>
        </w:rPr>
        <w:t>ecclesiastical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of or relating to a church, especially as a formal or established institution</w:t>
      </w:r>
    </w:p>
    <w:p w:rsidR="003C61AF" w:rsidRDefault="003C61AF" w:rsidP="003C61AF">
      <w:r>
        <w:t>5.</w:t>
      </w:r>
      <w:r>
        <w:tab/>
      </w:r>
      <w:proofErr w:type="gramStart"/>
      <w:r>
        <w:rPr>
          <w:b/>
          <w:bCs/>
        </w:rPr>
        <w:t>austere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stern or forbidding in appearance and manner; somber; grave</w:t>
      </w:r>
    </w:p>
    <w:p w:rsidR="003C61AF" w:rsidRDefault="003C61AF" w:rsidP="003C61AF"/>
    <w:p w:rsidR="003C61AF" w:rsidRDefault="003C61AF" w:rsidP="003C61AF"/>
    <w:p w:rsidR="003C61AF" w:rsidRDefault="003C61AF" w:rsidP="003C61AF">
      <w:pPr>
        <w:ind w:left="720" w:hanging="720"/>
      </w:pPr>
      <w:r>
        <w:rPr>
          <w:b/>
          <w:bCs/>
        </w:rPr>
        <w:t>II</w:t>
      </w:r>
      <w:r>
        <w:rPr>
          <w:b/>
          <w:bCs/>
        </w:rPr>
        <w:tab/>
        <w:t xml:space="preserve">Guided Reading Questions:  </w:t>
      </w:r>
      <w:r>
        <w:t>Answer each using proper page citations</w:t>
      </w:r>
    </w:p>
    <w:p w:rsidR="003C61AF" w:rsidRDefault="003C61AF" w:rsidP="003C61AF">
      <w:pPr>
        <w:ind w:left="720" w:hanging="720"/>
      </w:pPr>
    </w:p>
    <w:p w:rsidR="003C61AF" w:rsidRDefault="003C61AF" w:rsidP="003C61AF">
      <w:pPr>
        <w:numPr>
          <w:ilvl w:val="0"/>
          <w:numId w:val="1"/>
        </w:numPr>
      </w:pPr>
      <w:r>
        <w:t>Explain how Jem is changing.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1"/>
        </w:numPr>
      </w:pPr>
      <w:r>
        <w:t>What has changed in Dill’s life?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1"/>
        </w:numPr>
      </w:pPr>
      <w:r>
        <w:t>Why is Tom Robinson in trouble with the law?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1"/>
        </w:numPr>
      </w:pPr>
      <w:r>
        <w:t xml:space="preserve">Explain why Calpurnia talks one way at work and another at home 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1"/>
        </w:numPr>
      </w:pPr>
      <w:r>
        <w:t>Explain why Reverend Sykes locks the church doors.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1"/>
        </w:numPr>
      </w:pPr>
      <w:r>
        <w:t>Who has come to Jem and Scout’s house to visit?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r>
        <w:lastRenderedPageBreak/>
        <w:t>Study Guide, chapter 13</w:t>
      </w:r>
    </w:p>
    <w:p w:rsidR="003C61AF" w:rsidRDefault="003C61AF" w:rsidP="003C61AF"/>
    <w:p w:rsidR="003C61AF" w:rsidRDefault="003C61AF" w:rsidP="003C61AF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3C61AF" w:rsidRDefault="003C61AF" w:rsidP="003C61AF">
      <w:pPr>
        <w:ind w:left="1440" w:firstLine="720"/>
      </w:pPr>
      <w:proofErr w:type="gramStart"/>
      <w:r>
        <w:t>of</w:t>
      </w:r>
      <w:proofErr w:type="gramEnd"/>
      <w:r>
        <w:t xml:space="preserve"> chapter 13.</w:t>
      </w:r>
    </w:p>
    <w:p w:rsidR="003C61AF" w:rsidRDefault="003C61AF" w:rsidP="003C61AF"/>
    <w:p w:rsidR="003C61AF" w:rsidRDefault="003C61AF" w:rsidP="003C61AF">
      <w:r>
        <w:t>1.</w:t>
      </w:r>
      <w:r>
        <w:tab/>
      </w:r>
      <w:proofErr w:type="gramStart"/>
      <w:r>
        <w:rPr>
          <w:b/>
          <w:bCs/>
        </w:rPr>
        <w:t>prerogative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an exclusive or special right, power or privilege</w:t>
      </w:r>
    </w:p>
    <w:p w:rsidR="003C61AF" w:rsidRDefault="003C61AF" w:rsidP="003C61AF">
      <w:r>
        <w:t>2.</w:t>
      </w:r>
      <w:r>
        <w:tab/>
      </w:r>
      <w:proofErr w:type="gramStart"/>
      <w:r>
        <w:rPr>
          <w:b/>
          <w:bCs/>
        </w:rPr>
        <w:t>obliquely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t>indirectly; deviously</w:t>
      </w:r>
    </w:p>
    <w:p w:rsidR="003C61AF" w:rsidRDefault="003C61AF" w:rsidP="003C61AF"/>
    <w:p w:rsidR="003C61AF" w:rsidRDefault="003C61AF" w:rsidP="003C61AF"/>
    <w:p w:rsidR="003C61AF" w:rsidRDefault="003C61AF" w:rsidP="003C61AF">
      <w:r>
        <w:tab/>
      </w:r>
    </w:p>
    <w:p w:rsidR="003C61AF" w:rsidRDefault="003C61AF" w:rsidP="003C61AF">
      <w:pPr>
        <w:ind w:left="720" w:hanging="720"/>
      </w:pPr>
      <w:r>
        <w:rPr>
          <w:b/>
          <w:bCs/>
        </w:rPr>
        <w:t>II</w:t>
      </w:r>
      <w:r>
        <w:rPr>
          <w:b/>
          <w:bCs/>
        </w:rPr>
        <w:tab/>
        <w:t xml:space="preserve">Guided Reading Questions:  </w:t>
      </w:r>
      <w:r>
        <w:t xml:space="preserve">Answer each of the questions with careful reference to the text. </w:t>
      </w:r>
    </w:p>
    <w:p w:rsidR="003C61AF" w:rsidRDefault="003C61AF" w:rsidP="003C61AF">
      <w:pPr>
        <w:ind w:left="720" w:hanging="720"/>
      </w:pPr>
    </w:p>
    <w:p w:rsidR="003C61AF" w:rsidRDefault="003C61AF" w:rsidP="003C61AF">
      <w:pPr>
        <w:ind w:left="720" w:hanging="720"/>
      </w:pPr>
    </w:p>
    <w:p w:rsidR="003C61AF" w:rsidRDefault="003C61AF" w:rsidP="003C61AF">
      <w:pPr>
        <w:numPr>
          <w:ilvl w:val="0"/>
          <w:numId w:val="2"/>
        </w:numPr>
      </w:pPr>
      <w:r>
        <w:t>Why does Alexandra come to live with the Finches in Maycomb for a while?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2"/>
        </w:numPr>
      </w:pPr>
      <w:r>
        <w:t>What constitutes “Fine folks”, as Aunt Alexandra calls them?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2"/>
        </w:numPr>
      </w:pPr>
      <w:r>
        <w:t>Explain the reference to the “caste system” in Maycomb (p.175, first full paragraph)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pPr>
        <w:numPr>
          <w:ilvl w:val="0"/>
          <w:numId w:val="2"/>
        </w:numPr>
      </w:pPr>
      <w:r>
        <w:t>Why does Atticus tell the children to “forget it”?  Who put him up to this speech?</w:t>
      </w:r>
    </w:p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/>
    <w:p w:rsidR="003C61AF" w:rsidRDefault="003C61AF" w:rsidP="003C61AF">
      <w:bookmarkStart w:id="0" w:name="_GoBack"/>
      <w:bookmarkEnd w:id="0"/>
    </w:p>
    <w:p w:rsidR="003C61AF" w:rsidRDefault="003C61AF" w:rsidP="003C61AF"/>
    <w:p w:rsidR="003C61AF" w:rsidRDefault="003C61AF" w:rsidP="003C61AF"/>
    <w:p w:rsidR="003C61AF" w:rsidRDefault="003C61AF" w:rsidP="003C61AF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753"/>
    <w:multiLevelType w:val="hybridMultilevel"/>
    <w:tmpl w:val="F3A6F1E2"/>
    <w:lvl w:ilvl="0" w:tplc="9604A6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60402"/>
    <w:multiLevelType w:val="hybridMultilevel"/>
    <w:tmpl w:val="D07CBF42"/>
    <w:lvl w:ilvl="0" w:tplc="32008C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F"/>
    <w:rsid w:val="003366A1"/>
    <w:rsid w:val="003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AF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AF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2017-09-04T20:00:00Z</dcterms:created>
  <dcterms:modified xsi:type="dcterms:W3CDTF">2017-09-04T20:01:00Z</dcterms:modified>
</cp:coreProperties>
</file>