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36" w:rsidRDefault="008D3E36" w:rsidP="008D3E36">
      <w:pPr>
        <w:pStyle w:val="NormalWeb"/>
        <w:shd w:val="clear" w:color="auto" w:fill="FFFFFF"/>
        <w:spacing w:before="0" w:after="0"/>
      </w:pPr>
      <w:r>
        <w:t>Name:</w:t>
      </w:r>
    </w:p>
    <w:p w:rsidR="008D3E36" w:rsidRDefault="008D3E36" w:rsidP="008D3E36">
      <w:pPr>
        <w:pStyle w:val="NormalWeb"/>
        <w:shd w:val="clear" w:color="auto" w:fill="FFFFFF"/>
        <w:spacing w:before="0" w:after="0"/>
      </w:pPr>
      <w:r>
        <w:t>Haflin, Pound, Raymond</w:t>
      </w:r>
    </w:p>
    <w:p w:rsidR="008D3E36" w:rsidRDefault="008D3E36" w:rsidP="008D3E36">
      <w:pPr>
        <w:pStyle w:val="NormalWeb"/>
        <w:shd w:val="clear" w:color="auto" w:fill="FFFFFF"/>
        <w:spacing w:before="0" w:after="0"/>
      </w:pPr>
      <w:r>
        <w:t>Satire, Irony, and Humor</w:t>
      </w:r>
    </w:p>
    <w:p w:rsidR="008D3E36" w:rsidRDefault="008D3E36" w:rsidP="008D3E36">
      <w:pPr>
        <w:pStyle w:val="NormalWeb"/>
        <w:shd w:val="clear" w:color="auto" w:fill="FFFFFF"/>
        <w:spacing w:before="0" w:after="0"/>
      </w:pPr>
      <w:r>
        <w:t>Date:</w:t>
      </w:r>
    </w:p>
    <w:p w:rsidR="008D3E36" w:rsidRDefault="008D3E36" w:rsidP="008D3E36">
      <w:pPr>
        <w:pStyle w:val="NormalWeb"/>
        <w:shd w:val="clear" w:color="auto" w:fill="FFFFFF"/>
        <w:spacing w:before="0" w:after="0"/>
      </w:pPr>
    </w:p>
    <w:p w:rsidR="008D3E36" w:rsidRDefault="008D3E36" w:rsidP="008D3E36">
      <w:pPr>
        <w:pStyle w:val="NormalWeb"/>
        <w:shd w:val="clear" w:color="auto" w:fill="FFFFFF"/>
        <w:spacing w:before="0" w:after="0"/>
      </w:pPr>
    </w:p>
    <w:p w:rsidR="008D3E36" w:rsidRDefault="008D3E36" w:rsidP="008D3E36">
      <w:pPr>
        <w:pStyle w:val="NormalWeb"/>
        <w:shd w:val="clear" w:color="auto" w:fill="FFFFFF"/>
        <w:spacing w:before="0" w:after="0"/>
        <w:rPr>
          <w:b/>
        </w:rPr>
      </w:pPr>
      <w:r>
        <w:rPr>
          <w:b/>
        </w:rPr>
        <w:t>As we begin the Stand-Up Comedy Unit, it’s important to keep in mind why we’re watching each of these funny sketches. We’re looking for the techniques that make each bit effective (or not). Use this sheet to enhance your understanding of each technique.</w:t>
      </w:r>
    </w:p>
    <w:p w:rsidR="008D3E36" w:rsidRDefault="008D3E36" w:rsidP="008D3E36">
      <w:pPr>
        <w:pStyle w:val="NormalWeb"/>
        <w:shd w:val="clear" w:color="auto" w:fill="FFFFFF"/>
        <w:spacing w:before="0" w:after="0"/>
        <w:rPr>
          <w:b/>
        </w:rPr>
      </w:pPr>
    </w:p>
    <w:p w:rsidR="008D3E36" w:rsidRPr="008D3E36" w:rsidRDefault="008D3E36" w:rsidP="008D3E36">
      <w:pPr>
        <w:pStyle w:val="NormalWeb"/>
        <w:shd w:val="clear" w:color="auto" w:fill="FFFFFF"/>
        <w:spacing w:before="0" w:after="0"/>
        <w:rPr>
          <w:b/>
        </w:rPr>
      </w:pPr>
      <w:bookmarkStart w:id="0" w:name="_GoBack"/>
      <w:bookmarkEnd w:id="0"/>
    </w:p>
    <w:p w:rsidR="008D3E36" w:rsidRDefault="008D3E36" w:rsidP="008D3E36">
      <w:pPr>
        <w:pStyle w:val="NormalWeb"/>
        <w:shd w:val="clear" w:color="auto" w:fill="FFFFFF"/>
        <w:spacing w:before="0" w:after="0"/>
        <w:jc w:val="center"/>
      </w:pPr>
      <w:r>
        <w:t>Stand-Up Comedy Techniques:</w:t>
      </w:r>
    </w:p>
    <w:p w:rsidR="008D3E36" w:rsidRDefault="008D3E36" w:rsidP="008D3E36">
      <w:pPr>
        <w:pStyle w:val="NormalWeb"/>
        <w:shd w:val="clear" w:color="auto" w:fill="FFFFFF"/>
        <w:spacing w:before="0" w:after="0"/>
      </w:pPr>
    </w:p>
    <w:tbl>
      <w:tblPr>
        <w:tblStyle w:val="TableGrid"/>
        <w:tblW w:w="0" w:type="auto"/>
        <w:tblLook w:val="04A0" w:firstRow="1" w:lastRow="0" w:firstColumn="1" w:lastColumn="0" w:noHBand="0" w:noVBand="1"/>
      </w:tblPr>
      <w:tblGrid>
        <w:gridCol w:w="3192"/>
        <w:gridCol w:w="3192"/>
        <w:gridCol w:w="3192"/>
      </w:tblGrid>
      <w:tr w:rsidR="008D3E36" w:rsidTr="00551FB4">
        <w:tc>
          <w:tcPr>
            <w:tcW w:w="3192" w:type="dxa"/>
          </w:tcPr>
          <w:p w:rsidR="008D3E36" w:rsidRPr="00E40867" w:rsidRDefault="008D3E36" w:rsidP="00551FB4">
            <w:pPr>
              <w:pStyle w:val="NormalWeb"/>
              <w:spacing w:before="0" w:after="0"/>
              <w:jc w:val="center"/>
            </w:pPr>
            <w:r>
              <w:rPr>
                <w:u w:val="single"/>
              </w:rPr>
              <w:t>Technique</w:t>
            </w:r>
          </w:p>
        </w:tc>
        <w:tc>
          <w:tcPr>
            <w:tcW w:w="3192" w:type="dxa"/>
          </w:tcPr>
          <w:p w:rsidR="008D3E36" w:rsidRPr="00E40867" w:rsidRDefault="008D3E36" w:rsidP="00551FB4">
            <w:pPr>
              <w:pStyle w:val="NormalWeb"/>
              <w:spacing w:before="0" w:after="0"/>
              <w:jc w:val="center"/>
            </w:pPr>
            <w:r>
              <w:rPr>
                <w:u w:val="single"/>
              </w:rPr>
              <w:t>Definition</w:t>
            </w:r>
          </w:p>
        </w:tc>
        <w:tc>
          <w:tcPr>
            <w:tcW w:w="3192" w:type="dxa"/>
          </w:tcPr>
          <w:p w:rsidR="008D3E36" w:rsidRDefault="008D3E36" w:rsidP="00551FB4">
            <w:pPr>
              <w:pStyle w:val="NormalWeb"/>
              <w:spacing w:before="0" w:after="0"/>
              <w:jc w:val="center"/>
            </w:pPr>
            <w:r>
              <w:rPr>
                <w:u w:val="single"/>
              </w:rPr>
              <w:t>Comedians to Study</w:t>
            </w:r>
          </w:p>
        </w:tc>
      </w:tr>
      <w:tr w:rsidR="008D3E36" w:rsidTr="00551FB4">
        <w:tc>
          <w:tcPr>
            <w:tcW w:w="3192" w:type="dxa"/>
          </w:tcPr>
          <w:p w:rsidR="008D3E36" w:rsidRDefault="008D3E36" w:rsidP="00551FB4">
            <w:pPr>
              <w:pStyle w:val="NormalWeb"/>
              <w:spacing w:before="0" w:after="0"/>
              <w:jc w:val="center"/>
            </w:pPr>
          </w:p>
          <w:p w:rsidR="008D3E36" w:rsidRDefault="008D3E36" w:rsidP="00551FB4">
            <w:pPr>
              <w:pStyle w:val="NormalWeb"/>
              <w:spacing w:before="0" w:after="0"/>
              <w:jc w:val="center"/>
            </w:pPr>
            <w:r>
              <w:t>Anecdote</w:t>
            </w:r>
          </w:p>
        </w:tc>
        <w:tc>
          <w:tcPr>
            <w:tcW w:w="3192" w:type="dxa"/>
          </w:tcPr>
          <w:p w:rsidR="008D3E36" w:rsidRDefault="008D3E36" w:rsidP="00551FB4">
            <w:pPr>
              <w:pStyle w:val="NormalWeb"/>
              <w:spacing w:before="0" w:after="0"/>
            </w:pPr>
            <w:r>
              <w:rPr>
                <w:szCs w:val="24"/>
              </w:rPr>
              <w:t>Comedians often use anecdotes, or short stories, in order to entertain the audience.  These stories are often parabolic and generally reflect a real-life experience to which the audience can easily relate.</w:t>
            </w:r>
          </w:p>
        </w:tc>
        <w:tc>
          <w:tcPr>
            <w:tcW w:w="3192" w:type="dxa"/>
          </w:tcPr>
          <w:p w:rsidR="008D3E36" w:rsidRDefault="008D3E36" w:rsidP="00551FB4">
            <w:pPr>
              <w:pStyle w:val="NormalWeb"/>
              <w:spacing w:before="0" w:after="0"/>
            </w:pPr>
            <w:r>
              <w:t>Louis CK—SNL Monologue</w:t>
            </w:r>
          </w:p>
          <w:p w:rsidR="008D3E36" w:rsidRDefault="008D3E36" w:rsidP="00551FB4">
            <w:pPr>
              <w:pStyle w:val="NormalWeb"/>
              <w:spacing w:before="0" w:after="0"/>
            </w:pPr>
            <w:r>
              <w:t>Hannibal Burress—“College Newspaper Interview”</w:t>
            </w:r>
          </w:p>
          <w:p w:rsidR="008D3E36" w:rsidRDefault="008D3E36" w:rsidP="00551FB4">
            <w:pPr>
              <w:pStyle w:val="NormalWeb"/>
              <w:spacing w:before="0" w:after="0"/>
            </w:pPr>
            <w:r>
              <w:t>Dane Cook—“Pickles”, “</w:t>
            </w:r>
            <w:r w:rsidR="00900EE6">
              <w:t>Sneezing Atheist”</w:t>
            </w:r>
          </w:p>
        </w:tc>
      </w:tr>
      <w:tr w:rsidR="008D3E36" w:rsidTr="00551FB4">
        <w:tc>
          <w:tcPr>
            <w:tcW w:w="3192" w:type="dxa"/>
          </w:tcPr>
          <w:p w:rsidR="008D3E36" w:rsidRDefault="008D3E36" w:rsidP="00551FB4">
            <w:pPr>
              <w:pStyle w:val="NormalWeb"/>
              <w:spacing w:before="0" w:after="0"/>
              <w:jc w:val="center"/>
            </w:pPr>
          </w:p>
          <w:p w:rsidR="008D3E36" w:rsidRDefault="008D3E36" w:rsidP="00551FB4">
            <w:pPr>
              <w:pStyle w:val="NormalWeb"/>
              <w:spacing w:before="0" w:after="0"/>
              <w:jc w:val="center"/>
            </w:pPr>
            <w:r>
              <w:t>One-Liners</w:t>
            </w:r>
            <w:r w:rsidR="00900EE6">
              <w:t xml:space="preserve"> (surrealist or absurdist humor)</w:t>
            </w:r>
          </w:p>
        </w:tc>
        <w:tc>
          <w:tcPr>
            <w:tcW w:w="3192" w:type="dxa"/>
          </w:tcPr>
          <w:p w:rsidR="008D3E36" w:rsidRDefault="008D3E36" w:rsidP="00551FB4">
            <w:pPr>
              <w:pStyle w:val="NormalWeb"/>
              <w:shd w:val="clear" w:color="auto" w:fill="FFFFFF"/>
              <w:spacing w:before="0" w:after="0"/>
            </w:pPr>
            <w:r>
              <w:t>Comedians sometimes beguile their audience using a series of one-liners, often consisting of world play and the simple and mundane that most people never consider.</w:t>
            </w:r>
          </w:p>
        </w:tc>
        <w:tc>
          <w:tcPr>
            <w:tcW w:w="3192" w:type="dxa"/>
          </w:tcPr>
          <w:p w:rsidR="008D3E36" w:rsidRDefault="008D3E36" w:rsidP="00551FB4">
            <w:pPr>
              <w:pStyle w:val="NormalWeb"/>
              <w:spacing w:before="0" w:after="0"/>
            </w:pPr>
            <w:r>
              <w:t>Steven Wright</w:t>
            </w:r>
          </w:p>
          <w:p w:rsidR="008D3E36" w:rsidRDefault="008D3E36" w:rsidP="00551FB4">
            <w:pPr>
              <w:pStyle w:val="NormalWeb"/>
              <w:spacing w:before="0" w:after="0"/>
            </w:pPr>
            <w:r>
              <w:t>Dimitri Martin</w:t>
            </w:r>
          </w:p>
        </w:tc>
      </w:tr>
      <w:tr w:rsidR="008D3E36" w:rsidTr="00551FB4">
        <w:tc>
          <w:tcPr>
            <w:tcW w:w="3192" w:type="dxa"/>
          </w:tcPr>
          <w:p w:rsidR="008D3E36" w:rsidRDefault="008D3E36" w:rsidP="00551FB4">
            <w:pPr>
              <w:pStyle w:val="NormalWeb"/>
              <w:spacing w:before="0" w:after="0"/>
              <w:jc w:val="center"/>
            </w:pPr>
          </w:p>
          <w:p w:rsidR="008D3E36" w:rsidRDefault="008D3E36" w:rsidP="00551FB4">
            <w:pPr>
              <w:pStyle w:val="NormalWeb"/>
              <w:spacing w:before="0" w:after="0"/>
              <w:jc w:val="center"/>
            </w:pPr>
            <w:r>
              <w:t>Music</w:t>
            </w:r>
          </w:p>
        </w:tc>
        <w:tc>
          <w:tcPr>
            <w:tcW w:w="3192" w:type="dxa"/>
          </w:tcPr>
          <w:p w:rsidR="008D3E36" w:rsidRDefault="008D3E36" w:rsidP="00551FB4">
            <w:pPr>
              <w:pStyle w:val="NormalWeb"/>
              <w:spacing w:before="0" w:after="0"/>
            </w:pPr>
            <w:r>
              <w:t>Some more recent comedians use music (vocals, guitar, piano, etc.) in order to enhance their comedic acts.</w:t>
            </w:r>
          </w:p>
        </w:tc>
        <w:tc>
          <w:tcPr>
            <w:tcW w:w="3192" w:type="dxa"/>
          </w:tcPr>
          <w:p w:rsidR="008D3E36" w:rsidRDefault="008D3E36" w:rsidP="00551FB4">
            <w:pPr>
              <w:pStyle w:val="NormalWeb"/>
              <w:spacing w:before="0" w:after="0"/>
            </w:pPr>
            <w:r>
              <w:t>Dimitri Martin—“Stuff on Piano”</w:t>
            </w:r>
          </w:p>
          <w:p w:rsidR="008D3E36" w:rsidRDefault="008D3E36" w:rsidP="00551FB4">
            <w:pPr>
              <w:pStyle w:val="NormalWeb"/>
              <w:spacing w:before="0" w:after="0"/>
            </w:pPr>
            <w:r>
              <w:t>Bo Burnham</w:t>
            </w:r>
          </w:p>
        </w:tc>
      </w:tr>
      <w:tr w:rsidR="008D3E36" w:rsidTr="00551FB4">
        <w:tc>
          <w:tcPr>
            <w:tcW w:w="3192" w:type="dxa"/>
          </w:tcPr>
          <w:p w:rsidR="008D3E36" w:rsidRDefault="008D3E36" w:rsidP="00551FB4">
            <w:pPr>
              <w:pStyle w:val="NormalWeb"/>
              <w:spacing w:before="0" w:after="0"/>
              <w:jc w:val="center"/>
            </w:pPr>
          </w:p>
          <w:p w:rsidR="008D3E36" w:rsidRDefault="008D3E36" w:rsidP="00551FB4">
            <w:pPr>
              <w:pStyle w:val="NormalWeb"/>
              <w:spacing w:before="0" w:after="0"/>
              <w:jc w:val="center"/>
            </w:pPr>
            <w:r>
              <w:t>Sexual Content and Female Comedians</w:t>
            </w:r>
          </w:p>
        </w:tc>
        <w:tc>
          <w:tcPr>
            <w:tcW w:w="3192" w:type="dxa"/>
          </w:tcPr>
          <w:p w:rsidR="008D3E36" w:rsidRDefault="008D3E36" w:rsidP="00551FB4">
            <w:pPr>
              <w:pStyle w:val="NormalWeb"/>
              <w:spacing w:before="0" w:after="0"/>
            </w:pPr>
            <w:r>
              <w:t>Sex and sexual encounters have long left audiences in stiches, but recently, it seems that many mainstream comedians rely on explicit content and gender in order to enhance humor.</w:t>
            </w:r>
          </w:p>
        </w:tc>
        <w:tc>
          <w:tcPr>
            <w:tcW w:w="3192" w:type="dxa"/>
          </w:tcPr>
          <w:p w:rsidR="008D3E36" w:rsidRDefault="008D3E36" w:rsidP="00551FB4">
            <w:pPr>
              <w:pStyle w:val="NormalWeb"/>
              <w:spacing w:before="0" w:after="0"/>
            </w:pPr>
            <w:r>
              <w:t>Amy Schumer</w:t>
            </w:r>
          </w:p>
          <w:p w:rsidR="008D3E36" w:rsidRDefault="008D3E36" w:rsidP="00551FB4">
            <w:pPr>
              <w:pStyle w:val="NormalWeb"/>
              <w:spacing w:before="0" w:after="0"/>
            </w:pPr>
            <w:r>
              <w:t>Sarah Silverman</w:t>
            </w:r>
          </w:p>
          <w:p w:rsidR="008D3E36" w:rsidRDefault="008D3E36" w:rsidP="00551FB4">
            <w:pPr>
              <w:pStyle w:val="NormalWeb"/>
              <w:spacing w:before="0" w:after="0"/>
            </w:pPr>
            <w:r>
              <w:t>Joan Rivers</w:t>
            </w:r>
          </w:p>
        </w:tc>
      </w:tr>
    </w:tbl>
    <w:p w:rsidR="006C3A31" w:rsidRDefault="006C3A31" w:rsidP="008D3E36"/>
    <w:sectPr w:rsidR="006C3A31">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C3" w:rsidRDefault="005052C3">
      <w:pPr>
        <w:spacing w:after="0" w:line="240" w:lineRule="auto"/>
      </w:pPr>
      <w:r>
        <w:separator/>
      </w:r>
    </w:p>
  </w:endnote>
  <w:endnote w:type="continuationSeparator" w:id="0">
    <w:p w:rsidR="005052C3" w:rsidRDefault="0050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3A" w:rsidRDefault="005052C3">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3A" w:rsidRDefault="005052C3">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C3" w:rsidRDefault="005052C3">
      <w:pPr>
        <w:spacing w:after="0" w:line="240" w:lineRule="auto"/>
      </w:pPr>
      <w:r>
        <w:separator/>
      </w:r>
    </w:p>
  </w:footnote>
  <w:footnote w:type="continuationSeparator" w:id="0">
    <w:p w:rsidR="005052C3" w:rsidRDefault="00505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3A" w:rsidRDefault="005052C3">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3A" w:rsidRDefault="005052C3">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36"/>
    <w:rsid w:val="005052C3"/>
    <w:rsid w:val="006C3A31"/>
    <w:rsid w:val="008D3E36"/>
    <w:rsid w:val="0090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6"/>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D3E36"/>
    <w:rPr>
      <w:rFonts w:ascii="Lucida Grande" w:eastAsia="ヒラギノ角ゴ Pro W3" w:hAnsi="Lucida Grande" w:cs="Times New Roman"/>
      <w:color w:val="000000"/>
      <w:szCs w:val="20"/>
    </w:rPr>
  </w:style>
  <w:style w:type="paragraph" w:styleId="NormalWeb">
    <w:name w:val="Normal (Web)"/>
    <w:rsid w:val="008D3E36"/>
    <w:pPr>
      <w:spacing w:before="100" w:after="100" w:line="240" w:lineRule="auto"/>
    </w:pPr>
    <w:rPr>
      <w:rFonts w:ascii="Times New Roman" w:eastAsia="ヒラギノ角ゴ Pro W3" w:hAnsi="Times New Roman" w:cs="Times New Roman"/>
      <w:color w:val="000000"/>
      <w:sz w:val="24"/>
      <w:szCs w:val="20"/>
    </w:rPr>
  </w:style>
  <w:style w:type="table" w:styleId="TableGrid">
    <w:name w:val="Table Grid"/>
    <w:basedOn w:val="TableNormal"/>
    <w:rsid w:val="008D3E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6"/>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D3E36"/>
    <w:rPr>
      <w:rFonts w:ascii="Lucida Grande" w:eastAsia="ヒラギノ角ゴ Pro W3" w:hAnsi="Lucida Grande" w:cs="Times New Roman"/>
      <w:color w:val="000000"/>
      <w:szCs w:val="20"/>
    </w:rPr>
  </w:style>
  <w:style w:type="paragraph" w:styleId="NormalWeb">
    <w:name w:val="Normal (Web)"/>
    <w:rsid w:val="008D3E36"/>
    <w:pPr>
      <w:spacing w:before="100" w:after="100" w:line="240" w:lineRule="auto"/>
    </w:pPr>
    <w:rPr>
      <w:rFonts w:ascii="Times New Roman" w:eastAsia="ヒラギノ角ゴ Pro W3" w:hAnsi="Times New Roman" w:cs="Times New Roman"/>
      <w:color w:val="000000"/>
      <w:sz w:val="24"/>
      <w:szCs w:val="20"/>
    </w:rPr>
  </w:style>
  <w:style w:type="table" w:styleId="TableGrid">
    <w:name w:val="Table Grid"/>
    <w:basedOn w:val="TableNormal"/>
    <w:rsid w:val="008D3E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2</cp:revision>
  <dcterms:created xsi:type="dcterms:W3CDTF">2015-11-29T22:41:00Z</dcterms:created>
  <dcterms:modified xsi:type="dcterms:W3CDTF">2015-11-29T22:49:00Z</dcterms:modified>
</cp:coreProperties>
</file>